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BBB11" w14:textId="52BC0B6A" w:rsidR="00993451" w:rsidRDefault="00C62847" w:rsidP="00AB26CF">
      <w:pPr>
        <w:spacing w:before="120" w:line="276" w:lineRule="auto"/>
        <w:jc w:val="center"/>
        <w:rPr>
          <w:rFonts w:ascii="Times New Roman" w:hAnsi="Times New Roman"/>
        </w:rPr>
      </w:pPr>
      <w:r w:rsidRPr="00527CAF">
        <w:rPr>
          <w:rFonts w:ascii="Times New Roman" w:hAnsi="Times New Roman"/>
          <w:b/>
          <w:bCs/>
          <w:noProof/>
          <w:sz w:val="28"/>
          <w:szCs w:val="28"/>
        </w:rPr>
        <w:drawing>
          <wp:anchor distT="0" distB="0" distL="114300" distR="114300" simplePos="0" relativeHeight="251659264" behindDoc="0" locked="0" layoutInCell="1" allowOverlap="1" wp14:anchorId="130EB61B" wp14:editId="7D2F52AF">
            <wp:simplePos x="0" y="0"/>
            <wp:positionH relativeFrom="column">
              <wp:posOffset>3774440</wp:posOffset>
            </wp:positionH>
            <wp:positionV relativeFrom="paragraph">
              <wp:posOffset>0</wp:posOffset>
            </wp:positionV>
            <wp:extent cx="1552575" cy="1426845"/>
            <wp:effectExtent l="0" t="0" r="9525" b="1905"/>
            <wp:wrapThrough wrapText="bothSides">
              <wp:wrapPolygon edited="0">
                <wp:start x="8216" y="0"/>
                <wp:lineTo x="5831" y="1154"/>
                <wp:lineTo x="2385" y="4037"/>
                <wp:lineTo x="2385" y="15284"/>
                <wp:lineTo x="4240" y="18457"/>
                <wp:lineTo x="0" y="20764"/>
                <wp:lineTo x="0" y="21340"/>
                <wp:lineTo x="18552" y="21340"/>
                <wp:lineTo x="18817" y="21340"/>
                <wp:lineTo x="18022" y="18457"/>
                <wp:lineTo x="21467" y="14419"/>
                <wp:lineTo x="21467" y="4037"/>
                <wp:lineTo x="16697" y="2019"/>
                <wp:lineTo x="11131" y="0"/>
                <wp:lineTo x="8216" y="0"/>
              </wp:wrapPolygon>
            </wp:wrapThrough>
            <wp:docPr id="12" name="Image 7" descr="Une image contenant texte&#10;&#10;Description générée automatiquement">
              <a:extLst xmlns:a="http://schemas.openxmlformats.org/drawingml/2006/main">
                <a:ext uri="{FF2B5EF4-FFF2-40B4-BE49-F238E27FC236}">
                  <a16:creationId xmlns:a16="http://schemas.microsoft.com/office/drawing/2014/main" id="{DB5F83CD-2062-4E48-8A73-1B44099B73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7" descr="Une image contenant texte&#10;&#10;Description générée automatiquement">
                      <a:extLst>
                        <a:ext uri="{FF2B5EF4-FFF2-40B4-BE49-F238E27FC236}">
                          <a16:creationId xmlns:a16="http://schemas.microsoft.com/office/drawing/2014/main" id="{DB5F83CD-2062-4E48-8A73-1B44099B73CA}"/>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2575" cy="1426845"/>
                    </a:xfrm>
                    <a:prstGeom prst="rect">
                      <a:avLst/>
                    </a:prstGeom>
                  </pic:spPr>
                </pic:pic>
              </a:graphicData>
            </a:graphic>
            <wp14:sizeRelH relativeFrom="page">
              <wp14:pctWidth>0</wp14:pctWidth>
            </wp14:sizeRelH>
            <wp14:sizeRelV relativeFrom="page">
              <wp14:pctHeight>0</wp14:pctHeight>
            </wp14:sizeRelV>
          </wp:anchor>
        </w:drawing>
      </w:r>
      <w:r w:rsidR="00D926F4">
        <w:rPr>
          <w:noProof/>
        </w:rPr>
        <w:drawing>
          <wp:inline distT="0" distB="0" distL="0" distR="0" wp14:anchorId="382FB467" wp14:editId="048BCD6E">
            <wp:extent cx="2286000" cy="1143000"/>
            <wp:effectExtent l="0" t="0" r="0" b="0"/>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460" cy="1143230"/>
                    </a:xfrm>
                    <a:prstGeom prst="rect">
                      <a:avLst/>
                    </a:prstGeom>
                    <a:noFill/>
                    <a:ln>
                      <a:noFill/>
                    </a:ln>
                  </pic:spPr>
                </pic:pic>
              </a:graphicData>
            </a:graphic>
          </wp:inline>
        </w:drawing>
      </w:r>
    </w:p>
    <w:p w14:paraId="1C2F481F" w14:textId="54EF862C" w:rsidR="00102A50" w:rsidRPr="003E5A66" w:rsidRDefault="00102A50" w:rsidP="00AB26CF">
      <w:pPr>
        <w:spacing w:before="120" w:line="276" w:lineRule="auto"/>
        <w:jc w:val="center"/>
        <w:rPr>
          <w:rFonts w:ascii="Times New Roman" w:hAnsi="Times New Roman"/>
          <w:b/>
          <w:bCs/>
          <w:sz w:val="20"/>
          <w:szCs w:val="20"/>
        </w:rPr>
      </w:pPr>
    </w:p>
    <w:p w14:paraId="0EA02F88" w14:textId="77777777" w:rsidR="008C0A9E" w:rsidRPr="00D926F4" w:rsidRDefault="008648ED" w:rsidP="00AB26CF">
      <w:pPr>
        <w:spacing w:before="120" w:line="276" w:lineRule="auto"/>
        <w:jc w:val="center"/>
        <w:rPr>
          <w:rFonts w:asciiTheme="minorHAnsi" w:hAnsiTheme="minorHAnsi" w:cstheme="minorHAnsi"/>
          <w:b/>
          <w:bCs/>
          <w:sz w:val="52"/>
          <w:szCs w:val="52"/>
        </w:rPr>
      </w:pPr>
      <w:r w:rsidRPr="00D926F4">
        <w:rPr>
          <w:rFonts w:asciiTheme="minorHAnsi" w:hAnsiTheme="minorHAnsi" w:cstheme="minorHAnsi"/>
          <w:b/>
          <w:bCs/>
          <w:sz w:val="52"/>
          <w:szCs w:val="52"/>
        </w:rPr>
        <w:t>Règlement de l’appel à projets</w:t>
      </w:r>
    </w:p>
    <w:p w14:paraId="11F7185E" w14:textId="135A69F9" w:rsidR="00993451" w:rsidRPr="00D926F4" w:rsidRDefault="008648ED" w:rsidP="003E5A66">
      <w:pPr>
        <w:spacing w:line="276" w:lineRule="auto"/>
        <w:jc w:val="center"/>
        <w:rPr>
          <w:rFonts w:asciiTheme="minorHAnsi" w:hAnsiTheme="minorHAnsi" w:cstheme="minorHAnsi"/>
          <w:i/>
          <w:iCs/>
          <w:sz w:val="56"/>
          <w:szCs w:val="56"/>
        </w:rPr>
      </w:pPr>
      <w:r w:rsidRPr="00D926F4">
        <w:rPr>
          <w:rFonts w:asciiTheme="minorHAnsi" w:hAnsiTheme="minorHAnsi" w:cstheme="minorHAnsi"/>
          <w:b/>
          <w:bCs/>
          <w:sz w:val="52"/>
          <w:szCs w:val="52"/>
        </w:rPr>
        <w:t xml:space="preserve"> </w:t>
      </w:r>
      <w:r w:rsidR="00993451" w:rsidRPr="00D926F4">
        <w:rPr>
          <w:rFonts w:asciiTheme="minorHAnsi" w:hAnsiTheme="minorHAnsi" w:cstheme="minorHAnsi"/>
          <w:i/>
          <w:iCs/>
          <w:sz w:val="56"/>
          <w:szCs w:val="56"/>
        </w:rPr>
        <w:t>Ker</w:t>
      </w:r>
      <w:r w:rsidR="008C0A9E" w:rsidRPr="00D926F4">
        <w:rPr>
          <w:rFonts w:asciiTheme="minorHAnsi" w:hAnsiTheme="minorHAnsi" w:cstheme="minorHAnsi"/>
          <w:i/>
          <w:iCs/>
          <w:sz w:val="56"/>
          <w:szCs w:val="56"/>
        </w:rPr>
        <w:t xml:space="preserve"> </w:t>
      </w:r>
      <w:r w:rsidR="00993451" w:rsidRPr="00D926F4">
        <w:rPr>
          <w:rFonts w:asciiTheme="minorHAnsi" w:hAnsiTheme="minorHAnsi" w:cstheme="minorHAnsi"/>
          <w:i/>
          <w:iCs/>
          <w:sz w:val="56"/>
          <w:szCs w:val="56"/>
        </w:rPr>
        <w:t>Inno</w:t>
      </w:r>
      <w:r w:rsidR="008C0A9E" w:rsidRPr="00D926F4">
        <w:rPr>
          <w:rFonts w:asciiTheme="minorHAnsi" w:hAnsiTheme="minorHAnsi" w:cstheme="minorHAnsi"/>
          <w:i/>
          <w:iCs/>
          <w:sz w:val="56"/>
          <w:szCs w:val="56"/>
        </w:rPr>
        <w:t xml:space="preserve"> </w:t>
      </w:r>
      <w:r w:rsidR="00993451" w:rsidRPr="00D926F4">
        <w:rPr>
          <w:rFonts w:asciiTheme="minorHAnsi" w:hAnsiTheme="minorHAnsi" w:cstheme="minorHAnsi"/>
          <w:i/>
          <w:iCs/>
          <w:sz w:val="56"/>
          <w:szCs w:val="56"/>
        </w:rPr>
        <w:t>Village</w:t>
      </w:r>
    </w:p>
    <w:p w14:paraId="180FE33F" w14:textId="310E83E8" w:rsidR="00993451" w:rsidRPr="00D926F4" w:rsidRDefault="00993451" w:rsidP="00AB26CF">
      <w:pPr>
        <w:spacing w:before="120" w:line="276" w:lineRule="auto"/>
        <w:jc w:val="center"/>
        <w:rPr>
          <w:rFonts w:asciiTheme="minorHAnsi" w:hAnsiTheme="minorHAnsi" w:cstheme="minorHAnsi"/>
          <w:sz w:val="28"/>
          <w:szCs w:val="28"/>
        </w:rPr>
      </w:pPr>
      <w:r w:rsidRPr="00D926F4">
        <w:rPr>
          <w:rFonts w:asciiTheme="minorHAnsi" w:hAnsiTheme="minorHAnsi" w:cstheme="minorHAnsi"/>
          <w:sz w:val="28"/>
          <w:szCs w:val="28"/>
        </w:rPr>
        <w:t xml:space="preserve">Accélérateur Bigouden d'activités industrielles et de services </w:t>
      </w:r>
    </w:p>
    <w:p w14:paraId="348DA687" w14:textId="50392776" w:rsidR="00993451" w:rsidRDefault="00993451" w:rsidP="00AB26CF">
      <w:pPr>
        <w:spacing w:before="120" w:line="276" w:lineRule="auto"/>
        <w:jc w:val="center"/>
        <w:rPr>
          <w:rFonts w:asciiTheme="minorHAnsi" w:hAnsiTheme="minorHAnsi" w:cstheme="minorHAnsi"/>
          <w:sz w:val="28"/>
          <w:szCs w:val="28"/>
        </w:rPr>
      </w:pPr>
      <w:proofErr w:type="gramStart"/>
      <w:r w:rsidRPr="00D926F4">
        <w:rPr>
          <w:rFonts w:asciiTheme="minorHAnsi" w:hAnsiTheme="minorHAnsi" w:cstheme="minorHAnsi"/>
          <w:sz w:val="28"/>
          <w:szCs w:val="28"/>
        </w:rPr>
        <w:t>pour</w:t>
      </w:r>
      <w:proofErr w:type="gramEnd"/>
      <w:r w:rsidRPr="00D926F4">
        <w:rPr>
          <w:rFonts w:asciiTheme="minorHAnsi" w:hAnsiTheme="minorHAnsi" w:cstheme="minorHAnsi"/>
          <w:sz w:val="28"/>
          <w:szCs w:val="28"/>
        </w:rPr>
        <w:t xml:space="preserve"> l</w:t>
      </w:r>
      <w:r w:rsidR="00556A52" w:rsidRPr="00D926F4">
        <w:rPr>
          <w:rFonts w:asciiTheme="minorHAnsi" w:hAnsiTheme="minorHAnsi" w:cstheme="minorHAnsi"/>
          <w:sz w:val="28"/>
          <w:szCs w:val="28"/>
        </w:rPr>
        <w:t>es entreprises al</w:t>
      </w:r>
      <w:r w:rsidRPr="00D926F4">
        <w:rPr>
          <w:rFonts w:asciiTheme="minorHAnsi" w:hAnsiTheme="minorHAnsi" w:cstheme="minorHAnsi"/>
          <w:sz w:val="28"/>
          <w:szCs w:val="28"/>
        </w:rPr>
        <w:t>imentaire</w:t>
      </w:r>
      <w:r w:rsidR="00556A52" w:rsidRPr="00D926F4">
        <w:rPr>
          <w:rFonts w:asciiTheme="minorHAnsi" w:hAnsiTheme="minorHAnsi" w:cstheme="minorHAnsi"/>
          <w:sz w:val="28"/>
          <w:szCs w:val="28"/>
        </w:rPr>
        <w:t>s</w:t>
      </w:r>
    </w:p>
    <w:p w14:paraId="0F5F1FF4" w14:textId="63A9CA44" w:rsidR="006C01C0" w:rsidRDefault="00EA00C3" w:rsidP="00AB26CF">
      <w:pPr>
        <w:spacing w:before="120" w:line="276" w:lineRule="auto"/>
        <w:jc w:val="center"/>
        <w:rPr>
          <w:rFonts w:asciiTheme="minorHAnsi" w:hAnsiTheme="minorHAnsi" w:cstheme="minorHAnsi"/>
        </w:rPr>
      </w:pPr>
      <w:r w:rsidRPr="00D926F4">
        <w:rPr>
          <w:rFonts w:asciiTheme="minorHAnsi" w:hAnsiTheme="minorHAnsi" w:cstheme="minorHAnsi"/>
          <w:noProof/>
        </w:rPr>
        <w:drawing>
          <wp:inline distT="0" distB="0" distL="0" distR="0" wp14:anchorId="2260D1F6" wp14:editId="62BA02EF">
            <wp:extent cx="2126627" cy="1155700"/>
            <wp:effectExtent l="0" t="0" r="6985"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7008" cy="1161342"/>
                    </a:xfrm>
                    <a:prstGeom prst="rect">
                      <a:avLst/>
                    </a:prstGeom>
                    <a:noFill/>
                    <a:ln>
                      <a:noFill/>
                    </a:ln>
                  </pic:spPr>
                </pic:pic>
              </a:graphicData>
            </a:graphic>
          </wp:inline>
        </w:drawing>
      </w:r>
    </w:p>
    <w:p w14:paraId="03C17E14" w14:textId="77777777" w:rsidR="00D926F4" w:rsidRPr="00C62847" w:rsidRDefault="00D926F4" w:rsidP="00AB26CF">
      <w:pPr>
        <w:spacing w:before="120" w:line="276" w:lineRule="auto"/>
        <w:jc w:val="center"/>
        <w:rPr>
          <w:rFonts w:asciiTheme="minorHAnsi" w:hAnsiTheme="minorHAnsi" w:cstheme="minorHAnsi"/>
          <w:sz w:val="18"/>
          <w:szCs w:val="18"/>
        </w:rPr>
      </w:pPr>
    </w:p>
    <w:p w14:paraId="4B54C865" w14:textId="3A16168E" w:rsidR="00FC439A" w:rsidRPr="00D926F4" w:rsidRDefault="00940E38" w:rsidP="00AB26CF">
      <w:pPr>
        <w:pStyle w:val="Titre1"/>
        <w:numPr>
          <w:ilvl w:val="0"/>
          <w:numId w:val="20"/>
        </w:numPr>
        <w:pBdr>
          <w:bottom w:val="single" w:sz="4" w:space="1" w:color="auto"/>
        </w:pBdr>
        <w:spacing w:before="120" w:line="276" w:lineRule="auto"/>
        <w:rPr>
          <w:rFonts w:asciiTheme="minorHAnsi" w:hAnsiTheme="minorHAnsi" w:cstheme="minorHAnsi"/>
          <w:b/>
          <w:bCs/>
        </w:rPr>
      </w:pPr>
      <w:bookmarkStart w:id="0" w:name="A._CONTEXTE_ET_OBJECTIFS"/>
      <w:bookmarkStart w:id="1" w:name="_bookmark0"/>
      <w:bookmarkEnd w:id="0"/>
      <w:bookmarkEnd w:id="1"/>
      <w:r w:rsidRPr="00D926F4">
        <w:rPr>
          <w:rFonts w:asciiTheme="minorHAnsi" w:hAnsiTheme="minorHAnsi" w:cstheme="minorHAnsi"/>
          <w:b/>
          <w:bCs/>
        </w:rPr>
        <w:t>Présentation de l’appel à projets</w:t>
      </w:r>
    </w:p>
    <w:p w14:paraId="14DCDF54" w14:textId="1808C4CC" w:rsidR="00742C0E" w:rsidRPr="00D926F4" w:rsidRDefault="00742C0E" w:rsidP="003E5A66">
      <w:pPr>
        <w:pStyle w:val="Corpsdetexte"/>
        <w:spacing w:before="120" w:line="276" w:lineRule="auto"/>
        <w:ind w:left="210" w:right="606"/>
        <w:jc w:val="both"/>
        <w:rPr>
          <w:rFonts w:asciiTheme="minorHAnsi" w:hAnsiTheme="minorHAnsi" w:cstheme="minorHAnsi"/>
        </w:rPr>
      </w:pPr>
      <w:r w:rsidRPr="00D926F4">
        <w:rPr>
          <w:rFonts w:asciiTheme="minorHAnsi" w:hAnsiTheme="minorHAnsi" w:cstheme="minorHAnsi"/>
        </w:rPr>
        <w:t xml:space="preserve">Vous êtes une jeune entreprise </w:t>
      </w:r>
      <w:r w:rsidR="008C0A9E" w:rsidRPr="00D926F4">
        <w:rPr>
          <w:rFonts w:asciiTheme="minorHAnsi" w:hAnsiTheme="minorHAnsi" w:cstheme="minorHAnsi"/>
        </w:rPr>
        <w:t>participant</w:t>
      </w:r>
      <w:r w:rsidRPr="00D926F4">
        <w:rPr>
          <w:rFonts w:asciiTheme="minorHAnsi" w:hAnsiTheme="minorHAnsi" w:cstheme="minorHAnsi"/>
        </w:rPr>
        <w:t xml:space="preserve"> à la transition alimentaire pour bien nourrir les </w:t>
      </w:r>
      <w:r w:rsidR="000B0DE7" w:rsidRPr="00D926F4">
        <w:rPr>
          <w:rFonts w:asciiTheme="minorHAnsi" w:hAnsiTheme="minorHAnsi" w:cstheme="minorHAnsi"/>
        </w:rPr>
        <w:t xml:space="preserve">femmes et les </w:t>
      </w:r>
      <w:r w:rsidRPr="00D926F4">
        <w:rPr>
          <w:rFonts w:asciiTheme="minorHAnsi" w:hAnsiTheme="minorHAnsi" w:cstheme="minorHAnsi"/>
        </w:rPr>
        <w:t>hommes</w:t>
      </w:r>
      <w:r w:rsidR="008C0A9E" w:rsidRPr="00D926F4">
        <w:rPr>
          <w:rFonts w:asciiTheme="minorHAnsi" w:hAnsiTheme="minorHAnsi" w:cstheme="minorHAnsi"/>
        </w:rPr>
        <w:t>,</w:t>
      </w:r>
      <w:r w:rsidRPr="00D926F4">
        <w:rPr>
          <w:rFonts w:asciiTheme="minorHAnsi" w:hAnsiTheme="minorHAnsi" w:cstheme="minorHAnsi"/>
        </w:rPr>
        <w:t xml:space="preserve"> et vous souhaitez assurer votre développement, rejoignez Ker</w:t>
      </w:r>
      <w:r w:rsidR="008C0A9E" w:rsidRPr="00D926F4">
        <w:rPr>
          <w:rFonts w:asciiTheme="minorHAnsi" w:hAnsiTheme="minorHAnsi" w:cstheme="minorHAnsi"/>
        </w:rPr>
        <w:t xml:space="preserve"> </w:t>
      </w:r>
      <w:r w:rsidRPr="00D926F4">
        <w:rPr>
          <w:rFonts w:asciiTheme="minorHAnsi" w:hAnsiTheme="minorHAnsi" w:cstheme="minorHAnsi"/>
        </w:rPr>
        <w:t>Inno</w:t>
      </w:r>
      <w:r w:rsidR="008C0A9E" w:rsidRPr="00D926F4">
        <w:rPr>
          <w:rFonts w:asciiTheme="minorHAnsi" w:hAnsiTheme="minorHAnsi" w:cstheme="minorHAnsi"/>
        </w:rPr>
        <w:t xml:space="preserve"> </w:t>
      </w:r>
      <w:r w:rsidRPr="00D926F4">
        <w:rPr>
          <w:rFonts w:asciiTheme="minorHAnsi" w:hAnsiTheme="minorHAnsi" w:cstheme="minorHAnsi"/>
        </w:rPr>
        <w:t xml:space="preserve">Village, l’accélérateur </w:t>
      </w:r>
      <w:r w:rsidR="00F56D1F" w:rsidRPr="00D926F4">
        <w:rPr>
          <w:rFonts w:asciiTheme="minorHAnsi" w:hAnsiTheme="minorHAnsi" w:cstheme="minorHAnsi"/>
        </w:rPr>
        <w:t>bigouden basé à Pouldreuzic, au cœur de la Baie d’Audierne.</w:t>
      </w:r>
    </w:p>
    <w:p w14:paraId="44630034" w14:textId="6437F6F0" w:rsidR="00742C0E" w:rsidRPr="00D926F4" w:rsidRDefault="00861C5C" w:rsidP="00AB26CF">
      <w:pPr>
        <w:pStyle w:val="Corpsdetexte"/>
        <w:spacing w:before="120" w:line="276" w:lineRule="auto"/>
        <w:ind w:left="210" w:right="606"/>
        <w:jc w:val="both"/>
        <w:rPr>
          <w:rFonts w:asciiTheme="minorHAnsi" w:hAnsiTheme="minorHAnsi" w:cstheme="minorHAnsi"/>
        </w:rPr>
      </w:pPr>
      <w:r w:rsidRPr="00D926F4">
        <w:rPr>
          <w:rFonts w:asciiTheme="minorHAnsi" w:hAnsiTheme="minorHAnsi" w:cstheme="minorHAnsi"/>
        </w:rPr>
        <w:t>L</w:t>
      </w:r>
      <w:r w:rsidR="00A5689B" w:rsidRPr="00D926F4">
        <w:rPr>
          <w:rFonts w:asciiTheme="minorHAnsi" w:hAnsiTheme="minorHAnsi" w:cstheme="minorHAnsi"/>
        </w:rPr>
        <w:t xml:space="preserve">e </w:t>
      </w:r>
      <w:r w:rsidR="00C81BA2" w:rsidRPr="00D926F4">
        <w:rPr>
          <w:rFonts w:asciiTheme="minorHAnsi" w:hAnsiTheme="minorHAnsi" w:cstheme="minorHAnsi"/>
        </w:rPr>
        <w:t>Groupe Jean Hénaff</w:t>
      </w:r>
      <w:r w:rsidR="00742C0E" w:rsidRPr="00D926F4">
        <w:rPr>
          <w:rFonts w:asciiTheme="minorHAnsi" w:hAnsiTheme="minorHAnsi" w:cstheme="minorHAnsi"/>
        </w:rPr>
        <w:t xml:space="preserve"> en partenariat </w:t>
      </w:r>
      <w:r w:rsidR="00316824" w:rsidRPr="00D926F4">
        <w:rPr>
          <w:rFonts w:asciiTheme="minorHAnsi" w:hAnsiTheme="minorHAnsi" w:cstheme="minorHAnsi"/>
        </w:rPr>
        <w:t xml:space="preserve">avec </w:t>
      </w:r>
      <w:r w:rsidR="00742C0E" w:rsidRPr="00D926F4">
        <w:rPr>
          <w:rFonts w:asciiTheme="minorHAnsi" w:hAnsiTheme="minorHAnsi" w:cstheme="minorHAnsi"/>
        </w:rPr>
        <w:t>la Communauté de Communes du Haut Pays Bigouden</w:t>
      </w:r>
      <w:r w:rsidRPr="00D926F4">
        <w:rPr>
          <w:rFonts w:asciiTheme="minorHAnsi" w:hAnsiTheme="minorHAnsi" w:cstheme="minorHAnsi"/>
        </w:rPr>
        <w:t xml:space="preserve"> </w:t>
      </w:r>
      <w:r w:rsidR="00316824" w:rsidRPr="00D926F4">
        <w:rPr>
          <w:rFonts w:asciiTheme="minorHAnsi" w:hAnsiTheme="minorHAnsi" w:cstheme="minorHAnsi"/>
        </w:rPr>
        <w:t xml:space="preserve">et le soutien de la Technopole Quimper-Cornouaille </w:t>
      </w:r>
      <w:r w:rsidRPr="00D926F4">
        <w:rPr>
          <w:rFonts w:asciiTheme="minorHAnsi" w:hAnsiTheme="minorHAnsi" w:cstheme="minorHAnsi"/>
        </w:rPr>
        <w:t xml:space="preserve">lance son </w:t>
      </w:r>
      <w:r w:rsidR="00B6210E">
        <w:rPr>
          <w:rFonts w:asciiTheme="minorHAnsi" w:hAnsiTheme="minorHAnsi" w:cstheme="minorHAnsi"/>
        </w:rPr>
        <w:t>2</w:t>
      </w:r>
      <w:r w:rsidR="00B6210E" w:rsidRPr="004C792F">
        <w:rPr>
          <w:rFonts w:asciiTheme="minorHAnsi" w:hAnsiTheme="minorHAnsi" w:cstheme="minorHAnsi"/>
          <w:vertAlign w:val="superscript"/>
        </w:rPr>
        <w:t>ème</w:t>
      </w:r>
      <w:r w:rsidR="004C792F">
        <w:rPr>
          <w:rFonts w:asciiTheme="minorHAnsi" w:hAnsiTheme="minorHAnsi" w:cstheme="minorHAnsi"/>
        </w:rPr>
        <w:t xml:space="preserve"> </w:t>
      </w:r>
      <w:r w:rsidRPr="00D926F4">
        <w:rPr>
          <w:rFonts w:asciiTheme="minorHAnsi" w:hAnsiTheme="minorHAnsi" w:cstheme="minorHAnsi"/>
        </w:rPr>
        <w:t>appel à projets du</w:t>
      </w:r>
      <w:r w:rsidR="00B6210E">
        <w:rPr>
          <w:rFonts w:asciiTheme="minorHAnsi" w:hAnsiTheme="minorHAnsi" w:cstheme="minorHAnsi"/>
        </w:rPr>
        <w:t xml:space="preserve"> </w:t>
      </w:r>
      <w:r w:rsidR="004C792F">
        <w:rPr>
          <w:rFonts w:asciiTheme="minorHAnsi" w:hAnsiTheme="minorHAnsi" w:cstheme="minorHAnsi"/>
        </w:rPr>
        <w:t>14 juin au 15 septembre 2023.</w:t>
      </w:r>
    </w:p>
    <w:p w14:paraId="5E5105AD" w14:textId="610DDEDD" w:rsidR="00A5689B" w:rsidRPr="00D926F4" w:rsidRDefault="00861C5C" w:rsidP="00AB26CF">
      <w:pPr>
        <w:pStyle w:val="Corpsdetexte"/>
        <w:spacing w:before="120" w:line="276" w:lineRule="auto"/>
        <w:ind w:left="210" w:right="606"/>
        <w:jc w:val="both"/>
        <w:rPr>
          <w:rFonts w:asciiTheme="minorHAnsi" w:hAnsiTheme="minorHAnsi" w:cstheme="minorHAnsi"/>
        </w:rPr>
      </w:pPr>
      <w:r w:rsidRPr="00D926F4">
        <w:rPr>
          <w:rFonts w:asciiTheme="minorHAnsi" w:hAnsiTheme="minorHAnsi" w:cstheme="minorHAnsi"/>
        </w:rPr>
        <w:t xml:space="preserve">Entre 6 à </w:t>
      </w:r>
      <w:r w:rsidR="004C792F">
        <w:rPr>
          <w:rFonts w:asciiTheme="minorHAnsi" w:hAnsiTheme="minorHAnsi" w:cstheme="minorHAnsi"/>
        </w:rPr>
        <w:t xml:space="preserve">12 mois </w:t>
      </w:r>
      <w:r w:rsidRPr="00D926F4">
        <w:rPr>
          <w:rFonts w:asciiTheme="minorHAnsi" w:hAnsiTheme="minorHAnsi" w:cstheme="minorHAnsi"/>
        </w:rPr>
        <w:t>au sein de l’accélérateur</w:t>
      </w:r>
      <w:r w:rsidR="00F56D1F" w:rsidRPr="00D926F4">
        <w:rPr>
          <w:rFonts w:asciiTheme="minorHAnsi" w:hAnsiTheme="minorHAnsi" w:cstheme="minorHAnsi"/>
        </w:rPr>
        <w:t>,</w:t>
      </w:r>
      <w:r w:rsidRPr="00D926F4">
        <w:rPr>
          <w:rFonts w:asciiTheme="minorHAnsi" w:hAnsiTheme="minorHAnsi" w:cstheme="minorHAnsi"/>
        </w:rPr>
        <w:t xml:space="preserve"> </w:t>
      </w:r>
      <w:r w:rsidR="00CE5BF5" w:rsidRPr="00D926F4">
        <w:rPr>
          <w:rFonts w:asciiTheme="minorHAnsi" w:hAnsiTheme="minorHAnsi" w:cstheme="minorHAnsi"/>
        </w:rPr>
        <w:t>trouve</w:t>
      </w:r>
      <w:r w:rsidR="00F56D1F" w:rsidRPr="00D926F4">
        <w:rPr>
          <w:rFonts w:asciiTheme="minorHAnsi" w:hAnsiTheme="minorHAnsi" w:cstheme="minorHAnsi"/>
        </w:rPr>
        <w:t>z</w:t>
      </w:r>
      <w:r w:rsidR="00CE5BF5" w:rsidRPr="00D926F4">
        <w:rPr>
          <w:rFonts w:asciiTheme="minorHAnsi" w:hAnsiTheme="minorHAnsi" w:cstheme="minorHAnsi"/>
        </w:rPr>
        <w:t xml:space="preserve"> en un lieu, un outil </w:t>
      </w:r>
      <w:r w:rsidR="008C0A9E" w:rsidRPr="00D926F4">
        <w:rPr>
          <w:rFonts w:asciiTheme="minorHAnsi" w:hAnsiTheme="minorHAnsi" w:cstheme="minorHAnsi"/>
        </w:rPr>
        <w:t xml:space="preserve">de production </w:t>
      </w:r>
      <w:r w:rsidR="00DC61BF" w:rsidRPr="00D926F4">
        <w:rPr>
          <w:rFonts w:asciiTheme="minorHAnsi" w:hAnsiTheme="minorHAnsi" w:cstheme="minorHAnsi"/>
        </w:rPr>
        <w:t xml:space="preserve">pour tester/valider un produit, </w:t>
      </w:r>
      <w:r w:rsidR="00F56D1F" w:rsidRPr="00D926F4">
        <w:rPr>
          <w:rFonts w:asciiTheme="minorHAnsi" w:hAnsiTheme="minorHAnsi" w:cstheme="minorHAnsi"/>
        </w:rPr>
        <w:t xml:space="preserve">un </w:t>
      </w:r>
      <w:r w:rsidR="00DC61BF" w:rsidRPr="00D926F4">
        <w:rPr>
          <w:rFonts w:asciiTheme="minorHAnsi" w:hAnsiTheme="minorHAnsi" w:cstheme="minorHAnsi"/>
        </w:rPr>
        <w:t xml:space="preserve">procédé ou </w:t>
      </w:r>
      <w:r w:rsidR="00F56D1F" w:rsidRPr="00D926F4">
        <w:rPr>
          <w:rFonts w:asciiTheme="minorHAnsi" w:hAnsiTheme="minorHAnsi" w:cstheme="minorHAnsi"/>
        </w:rPr>
        <w:t xml:space="preserve">un </w:t>
      </w:r>
      <w:r w:rsidR="00DC61BF" w:rsidRPr="00D926F4">
        <w:rPr>
          <w:rFonts w:asciiTheme="minorHAnsi" w:hAnsiTheme="minorHAnsi" w:cstheme="minorHAnsi"/>
        </w:rPr>
        <w:t>service, à destination des acteurs de la chaine alimentaire (du producteur au consommateur), et</w:t>
      </w:r>
      <w:r w:rsidR="00CE5BF5" w:rsidRPr="00D926F4">
        <w:rPr>
          <w:rFonts w:asciiTheme="minorHAnsi" w:hAnsiTheme="minorHAnsi" w:cstheme="minorHAnsi"/>
        </w:rPr>
        <w:t xml:space="preserve"> </w:t>
      </w:r>
      <w:r w:rsidRPr="00D926F4">
        <w:rPr>
          <w:rFonts w:asciiTheme="minorHAnsi" w:hAnsiTheme="minorHAnsi" w:cstheme="minorHAnsi"/>
        </w:rPr>
        <w:t>profitez d’un accompagnement individuel et collectif auprès d’expert</w:t>
      </w:r>
      <w:r w:rsidR="007762FA" w:rsidRPr="00D926F4">
        <w:rPr>
          <w:rFonts w:asciiTheme="minorHAnsi" w:hAnsiTheme="minorHAnsi" w:cstheme="minorHAnsi"/>
        </w:rPr>
        <w:t xml:space="preserve">s </w:t>
      </w:r>
      <w:r w:rsidR="00DC61BF" w:rsidRPr="00D926F4">
        <w:rPr>
          <w:rFonts w:asciiTheme="minorHAnsi" w:hAnsiTheme="minorHAnsi" w:cstheme="minorHAnsi"/>
        </w:rPr>
        <w:t>de l’agroalimentaire</w:t>
      </w:r>
      <w:r w:rsidR="00F43F8C" w:rsidRPr="00D926F4">
        <w:rPr>
          <w:rFonts w:asciiTheme="minorHAnsi" w:hAnsiTheme="minorHAnsi" w:cstheme="minorHAnsi"/>
        </w:rPr>
        <w:t xml:space="preserve">, de l’innovation </w:t>
      </w:r>
      <w:r w:rsidR="00DC61BF" w:rsidRPr="00D926F4">
        <w:rPr>
          <w:rFonts w:asciiTheme="minorHAnsi" w:hAnsiTheme="minorHAnsi" w:cstheme="minorHAnsi"/>
        </w:rPr>
        <w:t xml:space="preserve">et </w:t>
      </w:r>
      <w:r w:rsidR="007762FA" w:rsidRPr="00D926F4">
        <w:rPr>
          <w:rFonts w:asciiTheme="minorHAnsi" w:hAnsiTheme="minorHAnsi" w:cstheme="minorHAnsi"/>
        </w:rPr>
        <w:t>de l’entrepreneuriat</w:t>
      </w:r>
      <w:r w:rsidR="00F56D1F" w:rsidRPr="00D926F4">
        <w:rPr>
          <w:rFonts w:asciiTheme="minorHAnsi" w:hAnsiTheme="minorHAnsi" w:cstheme="minorHAnsi"/>
        </w:rPr>
        <w:t>.</w:t>
      </w:r>
    </w:p>
    <w:p w14:paraId="7E20CA6A" w14:textId="136DAA9D" w:rsidR="00DC61BF" w:rsidRPr="00D926F4" w:rsidRDefault="008278E8" w:rsidP="00AB26CF">
      <w:pPr>
        <w:pStyle w:val="Corpsdetexte"/>
        <w:spacing w:before="120" w:line="276" w:lineRule="auto"/>
        <w:ind w:left="210" w:right="606"/>
        <w:jc w:val="both"/>
        <w:rPr>
          <w:rFonts w:asciiTheme="minorHAnsi" w:hAnsiTheme="minorHAnsi" w:cstheme="minorHAnsi"/>
        </w:rPr>
      </w:pPr>
      <w:r w:rsidRPr="00D926F4">
        <w:rPr>
          <w:rFonts w:asciiTheme="minorHAnsi" w:hAnsiTheme="minorHAnsi" w:cstheme="minorHAnsi"/>
        </w:rPr>
        <w:t>L’objectif de Ker</w:t>
      </w:r>
      <w:r w:rsidR="008C0A9E" w:rsidRPr="00D926F4">
        <w:rPr>
          <w:rFonts w:asciiTheme="minorHAnsi" w:hAnsiTheme="minorHAnsi" w:cstheme="minorHAnsi"/>
        </w:rPr>
        <w:t xml:space="preserve"> </w:t>
      </w:r>
      <w:r w:rsidRPr="00D926F4">
        <w:rPr>
          <w:rFonts w:asciiTheme="minorHAnsi" w:hAnsiTheme="minorHAnsi" w:cstheme="minorHAnsi"/>
        </w:rPr>
        <w:t>Inno</w:t>
      </w:r>
      <w:r w:rsidR="008C0A9E" w:rsidRPr="00D926F4">
        <w:rPr>
          <w:rFonts w:asciiTheme="minorHAnsi" w:hAnsiTheme="minorHAnsi" w:cstheme="minorHAnsi"/>
        </w:rPr>
        <w:t xml:space="preserve"> </w:t>
      </w:r>
      <w:r w:rsidRPr="00D926F4">
        <w:rPr>
          <w:rFonts w:asciiTheme="minorHAnsi" w:hAnsiTheme="minorHAnsi" w:cstheme="minorHAnsi"/>
        </w:rPr>
        <w:t xml:space="preserve">Village : vous donner toutes les clés </w:t>
      </w:r>
      <w:r w:rsidR="008C0A9E" w:rsidRPr="00D926F4">
        <w:rPr>
          <w:rFonts w:asciiTheme="minorHAnsi" w:hAnsiTheme="minorHAnsi" w:cstheme="minorHAnsi"/>
        </w:rPr>
        <w:t>pour</w:t>
      </w:r>
      <w:r w:rsidR="00541FE5" w:rsidRPr="00D926F4">
        <w:rPr>
          <w:rFonts w:asciiTheme="minorHAnsi" w:hAnsiTheme="minorHAnsi" w:cstheme="minorHAnsi"/>
        </w:rPr>
        <w:t xml:space="preserve"> la croissance de votre entreprise </w:t>
      </w:r>
      <w:r w:rsidRPr="00D926F4">
        <w:rPr>
          <w:rFonts w:asciiTheme="minorHAnsi" w:hAnsiTheme="minorHAnsi" w:cstheme="minorHAnsi"/>
        </w:rPr>
        <w:t xml:space="preserve">depuis le territoire du Haut Pays Bigouden, </w:t>
      </w:r>
      <w:r w:rsidR="00DC61BF" w:rsidRPr="00D926F4">
        <w:rPr>
          <w:rFonts w:asciiTheme="minorHAnsi" w:hAnsiTheme="minorHAnsi" w:cstheme="minorHAnsi"/>
        </w:rPr>
        <w:t>en relation avec les activités</w:t>
      </w:r>
      <w:r w:rsidR="00F43F8C" w:rsidRPr="00D926F4">
        <w:rPr>
          <w:rFonts w:asciiTheme="minorHAnsi" w:hAnsiTheme="minorHAnsi" w:cstheme="minorHAnsi"/>
        </w:rPr>
        <w:t xml:space="preserve">, </w:t>
      </w:r>
      <w:r w:rsidR="00DC61BF" w:rsidRPr="00D926F4">
        <w:rPr>
          <w:rFonts w:asciiTheme="minorHAnsi" w:hAnsiTheme="minorHAnsi" w:cstheme="minorHAnsi"/>
        </w:rPr>
        <w:t>directes ou indirectes</w:t>
      </w:r>
      <w:r w:rsidR="00F43F8C" w:rsidRPr="00D926F4">
        <w:rPr>
          <w:rFonts w:asciiTheme="minorHAnsi" w:hAnsiTheme="minorHAnsi" w:cstheme="minorHAnsi"/>
        </w:rPr>
        <w:t xml:space="preserve">, </w:t>
      </w:r>
      <w:r w:rsidR="00DC61BF" w:rsidRPr="00D926F4">
        <w:rPr>
          <w:rFonts w:asciiTheme="minorHAnsi" w:hAnsiTheme="minorHAnsi" w:cstheme="minorHAnsi"/>
        </w:rPr>
        <w:t xml:space="preserve">du </w:t>
      </w:r>
      <w:r w:rsidR="00C81BA2" w:rsidRPr="00D926F4">
        <w:rPr>
          <w:rFonts w:asciiTheme="minorHAnsi" w:hAnsiTheme="minorHAnsi" w:cstheme="minorHAnsi"/>
        </w:rPr>
        <w:t>Groupe Jean Hénaff</w:t>
      </w:r>
      <w:r w:rsidR="00DC61BF" w:rsidRPr="00D926F4">
        <w:rPr>
          <w:rFonts w:asciiTheme="minorHAnsi" w:hAnsiTheme="minorHAnsi" w:cstheme="minorHAnsi"/>
        </w:rPr>
        <w:t>.</w:t>
      </w:r>
    </w:p>
    <w:p w14:paraId="76A2CE0D" w14:textId="06106ABF" w:rsidR="00861C5C" w:rsidRPr="00D926F4" w:rsidRDefault="00DC61BF" w:rsidP="00AB26CF">
      <w:pPr>
        <w:pStyle w:val="Corpsdetexte"/>
        <w:spacing w:before="120" w:line="276" w:lineRule="auto"/>
        <w:ind w:left="210" w:right="607"/>
        <w:jc w:val="both"/>
        <w:rPr>
          <w:rFonts w:asciiTheme="minorHAnsi" w:hAnsiTheme="minorHAnsi" w:cstheme="minorHAnsi"/>
        </w:rPr>
      </w:pPr>
      <w:r w:rsidRPr="00D926F4">
        <w:rPr>
          <w:rFonts w:asciiTheme="minorHAnsi" w:hAnsiTheme="minorHAnsi" w:cstheme="minorHAnsi"/>
        </w:rPr>
        <w:t xml:space="preserve">Candidatez avant le </w:t>
      </w:r>
      <w:r w:rsidR="004C792F">
        <w:rPr>
          <w:rFonts w:asciiTheme="minorHAnsi" w:hAnsiTheme="minorHAnsi" w:cstheme="minorHAnsi"/>
        </w:rPr>
        <w:t>15 septembre 2023 (midi)</w:t>
      </w:r>
      <w:r w:rsidRPr="00D926F4">
        <w:rPr>
          <w:rFonts w:asciiTheme="minorHAnsi" w:hAnsiTheme="minorHAnsi" w:cstheme="minorHAnsi"/>
        </w:rPr>
        <w:t xml:space="preserve"> en déposant votre dossier complet à </w:t>
      </w:r>
      <w:hyperlink r:id="rId11" w:history="1">
        <w:r w:rsidR="003E7C92" w:rsidRPr="00CF2AA1">
          <w:rPr>
            <w:rStyle w:val="Lienhypertexte"/>
            <w:rFonts w:asciiTheme="minorHAnsi" w:hAnsiTheme="minorHAnsi" w:cstheme="minorHAnsi"/>
          </w:rPr>
          <w:t>kerinnovillage@henaff.fr</w:t>
        </w:r>
      </w:hyperlink>
    </w:p>
    <w:p w14:paraId="06CB75FC" w14:textId="77777777" w:rsidR="009F5B8D" w:rsidRDefault="00DC61BF" w:rsidP="009F5B8D">
      <w:pPr>
        <w:pBdr>
          <w:top w:val="single" w:sz="4" w:space="1" w:color="auto"/>
          <w:left w:val="single" w:sz="4" w:space="4" w:color="auto"/>
          <w:bottom w:val="single" w:sz="4" w:space="1" w:color="auto"/>
          <w:right w:val="single" w:sz="4" w:space="0" w:color="auto"/>
        </w:pBdr>
        <w:tabs>
          <w:tab w:val="right" w:leader="dot" w:pos="10065"/>
        </w:tabs>
        <w:spacing w:before="120"/>
        <w:ind w:left="284"/>
        <w:rPr>
          <w:rFonts w:asciiTheme="minorHAnsi" w:hAnsiTheme="minorHAnsi" w:cstheme="minorHAnsi"/>
        </w:rPr>
      </w:pPr>
      <w:r w:rsidRPr="00D979A8">
        <w:rPr>
          <w:rFonts w:asciiTheme="minorHAnsi" w:hAnsiTheme="minorHAnsi" w:cstheme="minorHAnsi"/>
          <w:b/>
          <w:bCs/>
        </w:rPr>
        <w:lastRenderedPageBreak/>
        <w:t>Plus d’informations</w:t>
      </w:r>
      <w:r w:rsidRPr="00D926F4">
        <w:rPr>
          <w:rFonts w:asciiTheme="minorHAnsi" w:hAnsiTheme="minorHAnsi" w:cstheme="minorHAnsi"/>
        </w:rPr>
        <w:t> :</w:t>
      </w:r>
      <w:hyperlink w:history="1"/>
      <w:r w:rsidR="001B2D94" w:rsidRPr="00D926F4">
        <w:rPr>
          <w:rFonts w:asciiTheme="minorHAnsi" w:hAnsiTheme="minorHAnsi" w:cstheme="minorHAnsi"/>
        </w:rPr>
        <w:t xml:space="preserve"> </w:t>
      </w:r>
    </w:p>
    <w:p w14:paraId="62B7B210" w14:textId="42624D96" w:rsidR="00093119" w:rsidRPr="00DD3C83" w:rsidRDefault="00000000" w:rsidP="009F5B8D">
      <w:pPr>
        <w:pBdr>
          <w:top w:val="single" w:sz="4" w:space="1" w:color="auto"/>
          <w:left w:val="single" w:sz="4" w:space="4" w:color="auto"/>
          <w:bottom w:val="single" w:sz="4" w:space="1" w:color="auto"/>
          <w:right w:val="single" w:sz="4" w:space="0" w:color="auto"/>
        </w:pBdr>
        <w:tabs>
          <w:tab w:val="right" w:leader="dot" w:pos="10065"/>
        </w:tabs>
        <w:spacing w:before="120"/>
        <w:ind w:left="284"/>
        <w:rPr>
          <w:rFonts w:asciiTheme="minorHAnsi" w:hAnsiTheme="minorHAnsi" w:cstheme="minorHAnsi"/>
          <w:b/>
          <w:color w:val="365F91" w:themeColor="accent1" w:themeShade="BF"/>
          <w:sz w:val="24"/>
        </w:rPr>
      </w:pPr>
      <w:hyperlink r:id="rId12" w:history="1">
        <w:r w:rsidR="009F5B8D" w:rsidRPr="00B7394E">
          <w:rPr>
            <w:rStyle w:val="Lienhypertexte"/>
            <w:rFonts w:asciiTheme="minorHAnsi" w:hAnsiTheme="minorHAnsi" w:cstheme="minorHAnsi"/>
          </w:rPr>
          <w:t>www.groupe-jean-henaff.bzh/kerinnovillage</w:t>
        </w:r>
      </w:hyperlink>
      <w:r w:rsidR="009F5B8D">
        <w:rPr>
          <w:rFonts w:asciiTheme="minorHAnsi" w:hAnsiTheme="minorHAnsi" w:cstheme="minorHAnsi"/>
        </w:rPr>
        <w:t xml:space="preserve"> </w:t>
      </w:r>
      <w:r w:rsidR="0043668C">
        <w:t xml:space="preserve">ou </w:t>
      </w:r>
      <w:r w:rsidR="00D979A8" w:rsidRPr="00C22A58">
        <w:rPr>
          <w:rStyle w:val="Lienhypertexte"/>
        </w:rPr>
        <w:t>http://kerinnovillage.groupe-jean-henaff.bzh</w:t>
      </w:r>
    </w:p>
    <w:p w14:paraId="25A5B8B8" w14:textId="6CD9621E" w:rsidR="00FC439A" w:rsidRPr="00D926F4" w:rsidRDefault="00723D6B" w:rsidP="003E5A66">
      <w:pPr>
        <w:pStyle w:val="Titre1"/>
        <w:numPr>
          <w:ilvl w:val="0"/>
          <w:numId w:val="20"/>
        </w:numPr>
        <w:pBdr>
          <w:bottom w:val="single" w:sz="4" w:space="1" w:color="auto"/>
        </w:pBdr>
        <w:spacing w:before="240" w:line="276" w:lineRule="auto"/>
        <w:rPr>
          <w:rFonts w:asciiTheme="minorHAnsi" w:hAnsiTheme="minorHAnsi" w:cstheme="minorHAnsi"/>
          <w:b/>
          <w:bCs/>
        </w:rPr>
      </w:pPr>
      <w:bookmarkStart w:id="2" w:name="B._THEMATIQUES_RETENUES"/>
      <w:bookmarkStart w:id="3" w:name="_bookmark1"/>
      <w:bookmarkEnd w:id="2"/>
      <w:bookmarkEnd w:id="3"/>
      <w:r w:rsidRPr="00D926F4">
        <w:rPr>
          <w:rFonts w:asciiTheme="minorHAnsi" w:hAnsiTheme="minorHAnsi" w:cstheme="minorHAnsi"/>
          <w:b/>
          <w:bCs/>
        </w:rPr>
        <w:t>Conditions de participation</w:t>
      </w:r>
    </w:p>
    <w:p w14:paraId="4025C740" w14:textId="42DD77E8" w:rsidR="00742C0E" w:rsidRPr="00D926F4" w:rsidRDefault="00723D6B" w:rsidP="007F08F2">
      <w:pPr>
        <w:pStyle w:val="Corpsdetexte"/>
        <w:numPr>
          <w:ilvl w:val="1"/>
          <w:numId w:val="20"/>
        </w:numPr>
        <w:spacing w:before="240" w:after="24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Candidats</w:t>
      </w:r>
    </w:p>
    <w:p w14:paraId="7F7B5945" w14:textId="73DB5122" w:rsidR="00723D6B" w:rsidRPr="00D926F4" w:rsidRDefault="00723D6B" w:rsidP="00AB26CF">
      <w:pPr>
        <w:pStyle w:val="Corpsdetexte"/>
        <w:spacing w:before="120" w:line="276" w:lineRule="auto"/>
        <w:ind w:left="210" w:right="607"/>
        <w:jc w:val="both"/>
        <w:rPr>
          <w:rFonts w:asciiTheme="minorHAnsi" w:hAnsiTheme="minorHAnsi" w:cstheme="minorHAnsi"/>
        </w:rPr>
      </w:pPr>
      <w:r w:rsidRPr="00D926F4">
        <w:rPr>
          <w:rFonts w:asciiTheme="minorHAnsi" w:hAnsiTheme="minorHAnsi" w:cstheme="minorHAnsi"/>
        </w:rPr>
        <w:t>Sont éligible</w:t>
      </w:r>
      <w:r w:rsidR="001B2D94" w:rsidRPr="00D926F4">
        <w:rPr>
          <w:rFonts w:asciiTheme="minorHAnsi" w:hAnsiTheme="minorHAnsi" w:cstheme="minorHAnsi"/>
        </w:rPr>
        <w:t>s</w:t>
      </w:r>
      <w:r w:rsidRPr="00D926F4">
        <w:rPr>
          <w:rFonts w:asciiTheme="minorHAnsi" w:hAnsiTheme="minorHAnsi" w:cstheme="minorHAnsi"/>
        </w:rPr>
        <w:t>, les projets qui rassemblent les critères suivants</w:t>
      </w:r>
      <w:r w:rsidR="00541FE5" w:rsidRPr="00D926F4">
        <w:rPr>
          <w:rFonts w:asciiTheme="minorHAnsi" w:hAnsiTheme="minorHAnsi" w:cstheme="minorHAnsi"/>
        </w:rPr>
        <w:t> :</w:t>
      </w:r>
    </w:p>
    <w:p w14:paraId="78008CA2" w14:textId="7FC66419" w:rsidR="00797F7E" w:rsidRPr="00D926F4" w:rsidRDefault="000E106D" w:rsidP="00541FE5">
      <w:pPr>
        <w:pStyle w:val="Corpsdetexte"/>
        <w:numPr>
          <w:ilvl w:val="0"/>
          <w:numId w:val="27"/>
        </w:numPr>
        <w:spacing w:before="120" w:after="100" w:afterAutospacing="1" w:line="276" w:lineRule="auto"/>
        <w:ind w:right="607"/>
        <w:jc w:val="both"/>
        <w:rPr>
          <w:rFonts w:asciiTheme="minorHAnsi" w:hAnsiTheme="minorHAnsi" w:cstheme="minorHAnsi"/>
        </w:rPr>
      </w:pPr>
      <w:r w:rsidRPr="00D926F4">
        <w:rPr>
          <w:rFonts w:asciiTheme="minorHAnsi" w:hAnsiTheme="minorHAnsi" w:cstheme="minorHAnsi"/>
        </w:rPr>
        <w:t>Le</w:t>
      </w:r>
      <w:r w:rsidR="00723D6B" w:rsidRPr="00D926F4">
        <w:rPr>
          <w:rFonts w:asciiTheme="minorHAnsi" w:hAnsiTheme="minorHAnsi" w:cstheme="minorHAnsi"/>
        </w:rPr>
        <w:t xml:space="preserve"> projet concerne au moins l’un</w:t>
      </w:r>
      <w:r w:rsidRPr="00D926F4">
        <w:rPr>
          <w:rFonts w:asciiTheme="minorHAnsi" w:hAnsiTheme="minorHAnsi" w:cstheme="minorHAnsi"/>
        </w:rPr>
        <w:t xml:space="preserve">e des thématiques </w:t>
      </w:r>
      <w:r w:rsidR="00723D6B" w:rsidRPr="00D926F4">
        <w:rPr>
          <w:rFonts w:asciiTheme="minorHAnsi" w:hAnsiTheme="minorHAnsi" w:cstheme="minorHAnsi"/>
        </w:rPr>
        <w:t>suivant</w:t>
      </w:r>
      <w:r w:rsidRPr="00D926F4">
        <w:rPr>
          <w:rFonts w:asciiTheme="minorHAnsi" w:hAnsiTheme="minorHAnsi" w:cstheme="minorHAnsi"/>
        </w:rPr>
        <w:t>e</w:t>
      </w:r>
      <w:r w:rsidR="00723D6B" w:rsidRPr="00D926F4">
        <w:rPr>
          <w:rFonts w:asciiTheme="minorHAnsi" w:hAnsiTheme="minorHAnsi" w:cstheme="minorHAnsi"/>
        </w:rPr>
        <w:t>s :</w:t>
      </w:r>
    </w:p>
    <w:p w14:paraId="6CC9231D" w14:textId="53CD9698" w:rsidR="00AD3991" w:rsidRPr="00D926F4" w:rsidRDefault="007C7205" w:rsidP="00AD3991">
      <w:pPr>
        <w:pStyle w:val="Corpsdetexte"/>
        <w:numPr>
          <w:ilvl w:val="0"/>
          <w:numId w:val="25"/>
        </w:numPr>
        <w:spacing w:before="120" w:line="276" w:lineRule="auto"/>
        <w:ind w:left="1843" w:right="607"/>
        <w:jc w:val="both"/>
        <w:rPr>
          <w:rFonts w:asciiTheme="minorHAnsi" w:hAnsiTheme="minorHAnsi" w:cstheme="minorHAnsi"/>
          <w:b/>
          <w:bCs/>
          <w:sz w:val="20"/>
        </w:rPr>
      </w:pPr>
      <w:r w:rsidRPr="00D926F4">
        <w:rPr>
          <w:rFonts w:asciiTheme="minorHAnsi" w:hAnsiTheme="minorHAnsi" w:cstheme="minorHAnsi"/>
          <w:b/>
          <w:bCs/>
        </w:rPr>
        <w:t>É</w:t>
      </w:r>
      <w:r w:rsidR="00A9087B" w:rsidRPr="00D926F4">
        <w:rPr>
          <w:rFonts w:asciiTheme="minorHAnsi" w:hAnsiTheme="minorHAnsi" w:cstheme="minorHAnsi"/>
          <w:b/>
          <w:bCs/>
        </w:rPr>
        <w:t>NERGIE « </w:t>
      </w:r>
      <w:r w:rsidR="00A654BD" w:rsidRPr="00D926F4">
        <w:rPr>
          <w:rFonts w:asciiTheme="minorHAnsi" w:hAnsiTheme="minorHAnsi" w:cstheme="minorHAnsi"/>
          <w:b/>
          <w:bCs/>
        </w:rPr>
        <w:t>Lutter contre le réchauffement climatique »</w:t>
      </w:r>
    </w:p>
    <w:p w14:paraId="1DD816AC" w14:textId="093BC684" w:rsidR="00541FE5" w:rsidRPr="00D926F4" w:rsidRDefault="00AD3991" w:rsidP="00AD3991">
      <w:pPr>
        <w:pStyle w:val="Corpsdetexte"/>
        <w:spacing w:after="100" w:afterAutospacing="1" w:line="276" w:lineRule="auto"/>
        <w:ind w:left="1843" w:right="607"/>
        <w:jc w:val="both"/>
        <w:rPr>
          <w:rFonts w:asciiTheme="minorHAnsi" w:hAnsiTheme="minorHAnsi" w:cstheme="minorHAnsi"/>
          <w:b/>
          <w:bCs/>
          <w:i/>
          <w:iCs/>
          <w:sz w:val="18"/>
          <w:szCs w:val="20"/>
        </w:rPr>
      </w:pPr>
      <w:r w:rsidRPr="00D926F4">
        <w:rPr>
          <w:rFonts w:asciiTheme="minorHAnsi" w:hAnsiTheme="minorHAnsi" w:cstheme="minorHAnsi"/>
          <w:i/>
          <w:iCs/>
          <w:sz w:val="18"/>
          <w:szCs w:val="18"/>
        </w:rPr>
        <w:t>Avoir</w:t>
      </w:r>
      <w:r w:rsidR="001112F5" w:rsidRPr="00D926F4">
        <w:rPr>
          <w:rFonts w:asciiTheme="minorHAnsi" w:hAnsiTheme="minorHAnsi" w:cstheme="minorHAnsi"/>
          <w:i/>
          <w:iCs/>
          <w:sz w:val="18"/>
          <w:szCs w:val="18"/>
        </w:rPr>
        <w:t xml:space="preserve"> </w:t>
      </w:r>
      <w:r w:rsidR="003E7C92" w:rsidRPr="00D926F4">
        <w:rPr>
          <w:rFonts w:asciiTheme="minorHAnsi" w:hAnsiTheme="minorHAnsi" w:cstheme="minorHAnsi"/>
          <w:i/>
          <w:iCs/>
          <w:sz w:val="18"/>
          <w:szCs w:val="18"/>
        </w:rPr>
        <w:t>recourt</w:t>
      </w:r>
      <w:r w:rsidR="00F4404F" w:rsidRPr="00D926F4">
        <w:rPr>
          <w:rFonts w:asciiTheme="minorHAnsi" w:hAnsiTheme="minorHAnsi" w:cstheme="minorHAnsi"/>
          <w:i/>
          <w:iCs/>
          <w:sz w:val="18"/>
          <w:szCs w:val="18"/>
        </w:rPr>
        <w:t xml:space="preserve"> aux énergies </w:t>
      </w:r>
      <w:r w:rsidR="001112F5" w:rsidRPr="00D926F4">
        <w:rPr>
          <w:rFonts w:asciiTheme="minorHAnsi" w:hAnsiTheme="minorHAnsi" w:cstheme="minorHAnsi"/>
          <w:i/>
          <w:iCs/>
          <w:sz w:val="18"/>
          <w:szCs w:val="18"/>
        </w:rPr>
        <w:t>renouvelables</w:t>
      </w:r>
      <w:r w:rsidR="001170AF" w:rsidRPr="00D926F4">
        <w:rPr>
          <w:rFonts w:asciiTheme="minorHAnsi" w:hAnsiTheme="minorHAnsi" w:cstheme="minorHAnsi"/>
          <w:i/>
          <w:iCs/>
          <w:sz w:val="18"/>
          <w:szCs w:val="18"/>
        </w:rPr>
        <w:t>, r</w:t>
      </w:r>
      <w:r w:rsidR="001112F5" w:rsidRPr="00D926F4">
        <w:rPr>
          <w:rFonts w:asciiTheme="minorHAnsi" w:hAnsiTheme="minorHAnsi" w:cstheme="minorHAnsi"/>
          <w:i/>
          <w:iCs/>
          <w:sz w:val="18"/>
          <w:szCs w:val="18"/>
        </w:rPr>
        <w:t>éduire les consommations énergétiques</w:t>
      </w:r>
      <w:r w:rsidR="00F4404F" w:rsidRPr="00D926F4">
        <w:rPr>
          <w:rFonts w:asciiTheme="minorHAnsi" w:hAnsiTheme="minorHAnsi" w:cstheme="minorHAnsi"/>
          <w:i/>
          <w:iCs/>
          <w:sz w:val="18"/>
          <w:szCs w:val="18"/>
        </w:rPr>
        <w:t xml:space="preserve"> </w:t>
      </w:r>
      <w:r w:rsidR="001112F5" w:rsidRPr="00D926F4">
        <w:rPr>
          <w:rFonts w:asciiTheme="minorHAnsi" w:hAnsiTheme="minorHAnsi" w:cstheme="minorHAnsi"/>
          <w:i/>
          <w:iCs/>
          <w:sz w:val="18"/>
          <w:szCs w:val="18"/>
        </w:rPr>
        <w:t>(</w:t>
      </w:r>
      <w:r w:rsidR="00DA4873" w:rsidRPr="00D926F4">
        <w:rPr>
          <w:rFonts w:asciiTheme="minorHAnsi" w:hAnsiTheme="minorHAnsi" w:cstheme="minorHAnsi"/>
          <w:i/>
          <w:iCs/>
          <w:sz w:val="18"/>
          <w:szCs w:val="18"/>
        </w:rPr>
        <w:t xml:space="preserve">eau, </w:t>
      </w:r>
      <w:r w:rsidR="001112F5" w:rsidRPr="00D926F4">
        <w:rPr>
          <w:rFonts w:asciiTheme="minorHAnsi" w:hAnsiTheme="minorHAnsi" w:cstheme="minorHAnsi"/>
          <w:i/>
          <w:iCs/>
          <w:sz w:val="18"/>
          <w:szCs w:val="18"/>
        </w:rPr>
        <w:t xml:space="preserve">gaz </w:t>
      </w:r>
      <w:r w:rsidR="00F4404F" w:rsidRPr="00D926F4">
        <w:rPr>
          <w:rFonts w:asciiTheme="minorHAnsi" w:hAnsiTheme="minorHAnsi" w:cstheme="minorHAnsi"/>
          <w:i/>
          <w:iCs/>
          <w:sz w:val="18"/>
          <w:szCs w:val="18"/>
        </w:rPr>
        <w:t xml:space="preserve">et </w:t>
      </w:r>
      <w:r w:rsidR="001112F5" w:rsidRPr="00D926F4">
        <w:rPr>
          <w:rFonts w:asciiTheme="minorHAnsi" w:hAnsiTheme="minorHAnsi" w:cstheme="minorHAnsi"/>
          <w:i/>
          <w:iCs/>
          <w:sz w:val="18"/>
          <w:szCs w:val="18"/>
        </w:rPr>
        <w:t>électricité)</w:t>
      </w:r>
      <w:r w:rsidR="001170AF" w:rsidRPr="00D926F4">
        <w:rPr>
          <w:rFonts w:asciiTheme="minorHAnsi" w:hAnsiTheme="minorHAnsi" w:cstheme="minorHAnsi"/>
          <w:i/>
          <w:iCs/>
          <w:sz w:val="18"/>
          <w:szCs w:val="18"/>
        </w:rPr>
        <w:t>, c</w:t>
      </w:r>
      <w:r w:rsidR="001112F5" w:rsidRPr="00D926F4">
        <w:rPr>
          <w:rFonts w:asciiTheme="minorHAnsi" w:hAnsiTheme="minorHAnsi" w:cstheme="minorHAnsi"/>
          <w:i/>
          <w:iCs/>
          <w:sz w:val="18"/>
          <w:szCs w:val="18"/>
        </w:rPr>
        <w:t>ompenser les émissions de gaz à effet de serre</w:t>
      </w:r>
      <w:r w:rsidR="001170AF" w:rsidRPr="00D926F4">
        <w:rPr>
          <w:rFonts w:asciiTheme="minorHAnsi" w:hAnsiTheme="minorHAnsi" w:cstheme="minorHAnsi"/>
          <w:i/>
          <w:iCs/>
          <w:sz w:val="18"/>
          <w:szCs w:val="18"/>
        </w:rPr>
        <w:t xml:space="preserve">, </w:t>
      </w:r>
      <w:r w:rsidR="00AF035F" w:rsidRPr="00D926F4">
        <w:rPr>
          <w:rFonts w:asciiTheme="minorHAnsi" w:hAnsiTheme="minorHAnsi" w:cstheme="minorHAnsi"/>
          <w:i/>
          <w:iCs/>
          <w:sz w:val="18"/>
          <w:szCs w:val="18"/>
        </w:rPr>
        <w:t>…</w:t>
      </w:r>
    </w:p>
    <w:p w14:paraId="25CC8E23" w14:textId="4C26CA10" w:rsidR="00AD3991" w:rsidRPr="00D926F4" w:rsidRDefault="00F11493" w:rsidP="00AD3991">
      <w:pPr>
        <w:pStyle w:val="Corpsdetexte"/>
        <w:numPr>
          <w:ilvl w:val="0"/>
          <w:numId w:val="25"/>
        </w:numPr>
        <w:spacing w:before="120" w:line="276" w:lineRule="auto"/>
        <w:ind w:left="1843" w:right="607"/>
        <w:jc w:val="both"/>
        <w:rPr>
          <w:rFonts w:asciiTheme="minorHAnsi" w:hAnsiTheme="minorHAnsi" w:cstheme="minorHAnsi"/>
          <w:b/>
          <w:bCs/>
        </w:rPr>
      </w:pPr>
      <w:r>
        <w:rPr>
          <w:rFonts w:asciiTheme="minorHAnsi" w:hAnsiTheme="minorHAnsi" w:cstheme="minorHAnsi"/>
          <w:b/>
          <w:bCs/>
        </w:rPr>
        <w:t>EAU</w:t>
      </w:r>
      <w:r w:rsidR="001170AF" w:rsidRPr="00D926F4">
        <w:rPr>
          <w:rFonts w:asciiTheme="minorHAnsi" w:hAnsiTheme="minorHAnsi" w:cstheme="minorHAnsi"/>
          <w:b/>
          <w:bCs/>
        </w:rPr>
        <w:t xml:space="preserve"> </w:t>
      </w:r>
      <w:r>
        <w:rPr>
          <w:rFonts w:asciiTheme="minorHAnsi" w:hAnsiTheme="minorHAnsi" w:cstheme="minorHAnsi"/>
          <w:b/>
          <w:bCs/>
        </w:rPr>
        <w:t xml:space="preserve">« Intégrer une gestion raisonnée de la ressource en eau </w:t>
      </w:r>
      <w:r w:rsidR="00A654BD" w:rsidRPr="00D926F4">
        <w:rPr>
          <w:rFonts w:asciiTheme="minorHAnsi" w:hAnsiTheme="minorHAnsi" w:cstheme="minorHAnsi"/>
          <w:b/>
          <w:bCs/>
        </w:rPr>
        <w:t>»</w:t>
      </w:r>
    </w:p>
    <w:p w14:paraId="04AEA1AC" w14:textId="41EC2715" w:rsidR="00541FE5" w:rsidRPr="00D926F4" w:rsidRDefault="00F11493" w:rsidP="00AD3991">
      <w:pPr>
        <w:pStyle w:val="Corpsdetexte"/>
        <w:spacing w:after="100" w:afterAutospacing="1" w:line="276" w:lineRule="auto"/>
        <w:ind w:left="1843" w:right="607"/>
        <w:jc w:val="both"/>
        <w:rPr>
          <w:rFonts w:asciiTheme="minorHAnsi" w:hAnsiTheme="minorHAnsi" w:cstheme="minorHAnsi"/>
          <w:i/>
          <w:iCs/>
          <w:sz w:val="18"/>
          <w:szCs w:val="18"/>
        </w:rPr>
      </w:pPr>
      <w:r>
        <w:rPr>
          <w:rFonts w:asciiTheme="minorHAnsi" w:hAnsiTheme="minorHAnsi" w:cstheme="minorHAnsi"/>
          <w:i/>
          <w:iCs/>
          <w:sz w:val="18"/>
          <w:szCs w:val="18"/>
        </w:rPr>
        <w:t>Solutions innovantes pour réduire les consommations en eau, mise en œuvre de</w:t>
      </w:r>
      <w:r w:rsidRPr="00F11493">
        <w:rPr>
          <w:rFonts w:asciiTheme="minorHAnsi" w:hAnsiTheme="minorHAnsi" w:cstheme="minorHAnsi"/>
          <w:i/>
          <w:iCs/>
          <w:sz w:val="18"/>
          <w:szCs w:val="18"/>
        </w:rPr>
        <w:t xml:space="preserve"> la REU</w:t>
      </w:r>
      <w:r>
        <w:rPr>
          <w:rFonts w:asciiTheme="minorHAnsi" w:hAnsiTheme="minorHAnsi" w:cstheme="minorHAnsi"/>
          <w:i/>
          <w:iCs/>
          <w:sz w:val="18"/>
          <w:szCs w:val="18"/>
        </w:rPr>
        <w:t>T</w:t>
      </w:r>
      <w:r w:rsidRPr="00F11493">
        <w:rPr>
          <w:rFonts w:asciiTheme="minorHAnsi" w:hAnsiTheme="minorHAnsi" w:cstheme="minorHAnsi"/>
          <w:i/>
          <w:iCs/>
          <w:sz w:val="18"/>
          <w:szCs w:val="18"/>
        </w:rPr>
        <w:t xml:space="preserve"> en territoire pour économiser l’eau potable</w:t>
      </w:r>
      <w:r>
        <w:rPr>
          <w:rFonts w:asciiTheme="minorHAnsi" w:hAnsiTheme="minorHAnsi" w:cstheme="minorHAnsi"/>
          <w:i/>
          <w:iCs/>
          <w:sz w:val="18"/>
          <w:szCs w:val="18"/>
        </w:rPr>
        <w:t>, …</w:t>
      </w:r>
    </w:p>
    <w:p w14:paraId="4183CEF1" w14:textId="654E9A2A" w:rsidR="00AD3991" w:rsidRPr="00D926F4" w:rsidRDefault="004C792F" w:rsidP="00AD3991">
      <w:pPr>
        <w:pStyle w:val="Corpsdetexte"/>
        <w:numPr>
          <w:ilvl w:val="0"/>
          <w:numId w:val="25"/>
        </w:numPr>
        <w:spacing w:before="120" w:line="276" w:lineRule="auto"/>
        <w:ind w:left="1843" w:right="607"/>
        <w:jc w:val="both"/>
        <w:rPr>
          <w:rFonts w:asciiTheme="minorHAnsi" w:hAnsiTheme="minorHAnsi" w:cstheme="minorHAnsi"/>
          <w:b/>
          <w:bCs/>
        </w:rPr>
      </w:pPr>
      <w:r>
        <w:rPr>
          <w:rFonts w:asciiTheme="minorHAnsi" w:hAnsiTheme="minorHAnsi" w:cstheme="minorHAnsi"/>
          <w:b/>
          <w:bCs/>
        </w:rPr>
        <w:t>VEGETAUX</w:t>
      </w:r>
      <w:r w:rsidR="001170AF" w:rsidRPr="00D926F4">
        <w:rPr>
          <w:rFonts w:asciiTheme="minorHAnsi" w:hAnsiTheme="minorHAnsi" w:cstheme="minorHAnsi"/>
          <w:b/>
          <w:bCs/>
        </w:rPr>
        <w:t xml:space="preserve"> </w:t>
      </w:r>
      <w:r w:rsidR="00A9087B" w:rsidRPr="00D926F4">
        <w:rPr>
          <w:rFonts w:asciiTheme="minorHAnsi" w:hAnsiTheme="minorHAnsi" w:cstheme="minorHAnsi"/>
          <w:b/>
          <w:bCs/>
        </w:rPr>
        <w:t>« Dé</w:t>
      </w:r>
      <w:r>
        <w:rPr>
          <w:rFonts w:asciiTheme="minorHAnsi" w:hAnsiTheme="minorHAnsi" w:cstheme="minorHAnsi"/>
          <w:b/>
          <w:bCs/>
        </w:rPr>
        <w:t>velopper la part végétale de notre alimentation</w:t>
      </w:r>
      <w:r w:rsidR="00A9087B" w:rsidRPr="00D926F4">
        <w:rPr>
          <w:rFonts w:asciiTheme="minorHAnsi" w:hAnsiTheme="minorHAnsi" w:cstheme="minorHAnsi"/>
          <w:b/>
          <w:bCs/>
        </w:rPr>
        <w:t> »</w:t>
      </w:r>
    </w:p>
    <w:p w14:paraId="3AC7BF46" w14:textId="691E57EE" w:rsidR="00593DC7" w:rsidRPr="00D926F4" w:rsidRDefault="00F11493" w:rsidP="00AD3991">
      <w:pPr>
        <w:pStyle w:val="Corpsdetexte"/>
        <w:spacing w:after="100" w:afterAutospacing="1" w:line="276" w:lineRule="auto"/>
        <w:ind w:left="1843" w:right="607"/>
        <w:jc w:val="both"/>
        <w:rPr>
          <w:rFonts w:asciiTheme="minorHAnsi" w:hAnsiTheme="minorHAnsi" w:cstheme="minorHAnsi"/>
          <w:i/>
          <w:iCs/>
          <w:sz w:val="18"/>
          <w:szCs w:val="18"/>
        </w:rPr>
      </w:pPr>
      <w:r>
        <w:rPr>
          <w:rFonts w:asciiTheme="minorHAnsi" w:hAnsiTheme="minorHAnsi" w:cstheme="minorHAnsi"/>
          <w:i/>
          <w:iCs/>
          <w:sz w:val="18"/>
          <w:szCs w:val="18"/>
        </w:rPr>
        <w:t>Nouvelles pratiques agricoles innovantes à l’échelle du territoire</w:t>
      </w:r>
      <w:r w:rsidR="001170AF" w:rsidRPr="00D926F4">
        <w:rPr>
          <w:rFonts w:asciiTheme="minorHAnsi" w:hAnsiTheme="minorHAnsi" w:cstheme="minorHAnsi"/>
          <w:i/>
          <w:iCs/>
          <w:sz w:val="18"/>
          <w:szCs w:val="18"/>
        </w:rPr>
        <w:t xml:space="preserve">, </w:t>
      </w:r>
      <w:r w:rsidR="0012606F" w:rsidRPr="00D926F4">
        <w:rPr>
          <w:rFonts w:asciiTheme="minorHAnsi" w:hAnsiTheme="minorHAnsi" w:cstheme="minorHAnsi"/>
          <w:i/>
          <w:iCs/>
          <w:sz w:val="18"/>
          <w:szCs w:val="18"/>
        </w:rPr>
        <w:t>v</w:t>
      </w:r>
      <w:r w:rsidR="004455C1" w:rsidRPr="00D926F4">
        <w:rPr>
          <w:rFonts w:asciiTheme="minorHAnsi" w:hAnsiTheme="minorHAnsi" w:cstheme="minorHAnsi"/>
          <w:i/>
          <w:iCs/>
          <w:sz w:val="18"/>
          <w:szCs w:val="18"/>
        </w:rPr>
        <w:t>alorisation</w:t>
      </w:r>
      <w:r>
        <w:rPr>
          <w:rFonts w:asciiTheme="minorHAnsi" w:hAnsiTheme="minorHAnsi" w:cstheme="minorHAnsi"/>
          <w:i/>
          <w:iCs/>
          <w:sz w:val="18"/>
          <w:szCs w:val="18"/>
        </w:rPr>
        <w:t xml:space="preserve"> de</w:t>
      </w:r>
      <w:r w:rsidR="0012606F" w:rsidRPr="00D926F4">
        <w:rPr>
          <w:rFonts w:asciiTheme="minorHAnsi" w:hAnsiTheme="minorHAnsi" w:cstheme="minorHAnsi"/>
          <w:i/>
          <w:iCs/>
          <w:sz w:val="18"/>
          <w:szCs w:val="18"/>
        </w:rPr>
        <w:t xml:space="preserve"> </w:t>
      </w:r>
      <w:r w:rsidR="004455C1" w:rsidRPr="00D926F4">
        <w:rPr>
          <w:rFonts w:asciiTheme="minorHAnsi" w:hAnsiTheme="minorHAnsi" w:cstheme="minorHAnsi"/>
          <w:i/>
          <w:iCs/>
          <w:sz w:val="18"/>
          <w:szCs w:val="18"/>
        </w:rPr>
        <w:t>b</w:t>
      </w:r>
      <w:r>
        <w:rPr>
          <w:rFonts w:asciiTheme="minorHAnsi" w:hAnsiTheme="minorHAnsi" w:cstheme="minorHAnsi"/>
          <w:i/>
          <w:iCs/>
          <w:sz w:val="18"/>
          <w:szCs w:val="18"/>
        </w:rPr>
        <w:t>ioressources marines</w:t>
      </w:r>
      <w:r w:rsidR="001170AF" w:rsidRPr="00D926F4">
        <w:rPr>
          <w:rFonts w:asciiTheme="minorHAnsi" w:hAnsiTheme="minorHAnsi" w:cstheme="minorHAnsi"/>
          <w:i/>
          <w:iCs/>
          <w:sz w:val="18"/>
          <w:szCs w:val="18"/>
        </w:rPr>
        <w:t>, d</w:t>
      </w:r>
      <w:r w:rsidR="00593DC7" w:rsidRPr="00D926F4">
        <w:rPr>
          <w:rFonts w:asciiTheme="minorHAnsi" w:hAnsiTheme="minorHAnsi" w:cstheme="minorHAnsi"/>
          <w:i/>
          <w:iCs/>
          <w:sz w:val="18"/>
          <w:szCs w:val="18"/>
        </w:rPr>
        <w:t>éveloppe</w:t>
      </w:r>
      <w:r w:rsidR="004455C1" w:rsidRPr="00D926F4">
        <w:rPr>
          <w:rFonts w:asciiTheme="minorHAnsi" w:hAnsiTheme="minorHAnsi" w:cstheme="minorHAnsi"/>
          <w:i/>
          <w:iCs/>
          <w:sz w:val="18"/>
          <w:szCs w:val="18"/>
        </w:rPr>
        <w:t xml:space="preserve">ment </w:t>
      </w:r>
      <w:r w:rsidR="00593DC7" w:rsidRPr="00D926F4">
        <w:rPr>
          <w:rFonts w:asciiTheme="minorHAnsi" w:hAnsiTheme="minorHAnsi" w:cstheme="minorHAnsi"/>
          <w:i/>
          <w:iCs/>
          <w:sz w:val="18"/>
          <w:szCs w:val="18"/>
        </w:rPr>
        <w:t>de nouveaux produits alimentaires sains</w:t>
      </w:r>
      <w:r w:rsidR="00737FE8" w:rsidRPr="00D926F4">
        <w:rPr>
          <w:rFonts w:asciiTheme="minorHAnsi" w:hAnsiTheme="minorHAnsi" w:cstheme="minorHAnsi"/>
          <w:i/>
          <w:iCs/>
          <w:sz w:val="18"/>
          <w:szCs w:val="18"/>
        </w:rPr>
        <w:t xml:space="preserve"> et durables</w:t>
      </w:r>
      <w:r w:rsidR="001170AF" w:rsidRPr="00D926F4">
        <w:rPr>
          <w:rFonts w:asciiTheme="minorHAnsi" w:hAnsiTheme="minorHAnsi" w:cstheme="minorHAnsi"/>
          <w:i/>
          <w:iCs/>
          <w:sz w:val="18"/>
          <w:szCs w:val="18"/>
        </w:rPr>
        <w:t>, …</w:t>
      </w:r>
    </w:p>
    <w:p w14:paraId="4E39D891" w14:textId="77777777" w:rsidR="00AD3991" w:rsidRPr="00D926F4" w:rsidRDefault="00A9087B" w:rsidP="00AD3991">
      <w:pPr>
        <w:pStyle w:val="Corpsdetexte"/>
        <w:numPr>
          <w:ilvl w:val="0"/>
          <w:numId w:val="25"/>
        </w:numPr>
        <w:spacing w:before="120" w:line="276" w:lineRule="auto"/>
        <w:ind w:left="1843" w:right="607"/>
        <w:jc w:val="both"/>
        <w:rPr>
          <w:rFonts w:asciiTheme="minorHAnsi" w:hAnsiTheme="minorHAnsi" w:cstheme="minorHAnsi"/>
          <w:b/>
          <w:bCs/>
        </w:rPr>
      </w:pPr>
      <w:r w:rsidRPr="00D926F4">
        <w:rPr>
          <w:rFonts w:asciiTheme="minorHAnsi" w:hAnsiTheme="minorHAnsi" w:cstheme="minorHAnsi"/>
          <w:b/>
          <w:bCs/>
        </w:rPr>
        <w:t>CONSERVE</w:t>
      </w:r>
      <w:r w:rsidR="001170AF" w:rsidRPr="00D926F4">
        <w:rPr>
          <w:rFonts w:asciiTheme="minorHAnsi" w:hAnsiTheme="minorHAnsi" w:cstheme="minorHAnsi"/>
          <w:b/>
          <w:bCs/>
        </w:rPr>
        <w:t> « </w:t>
      </w:r>
      <w:r w:rsidR="00785F23" w:rsidRPr="00D926F4">
        <w:rPr>
          <w:rFonts w:asciiTheme="minorHAnsi" w:hAnsiTheme="minorHAnsi" w:cstheme="minorHAnsi"/>
          <w:b/>
          <w:bCs/>
        </w:rPr>
        <w:t xml:space="preserve">Valoriser </w:t>
      </w:r>
      <w:r w:rsidR="004455C1" w:rsidRPr="00D926F4">
        <w:rPr>
          <w:rFonts w:asciiTheme="minorHAnsi" w:hAnsiTheme="minorHAnsi" w:cstheme="minorHAnsi"/>
          <w:b/>
          <w:bCs/>
        </w:rPr>
        <w:t>l’art de conserver des denrées alimentaires »</w:t>
      </w:r>
    </w:p>
    <w:p w14:paraId="5A038239" w14:textId="44AE4535" w:rsidR="00541FE5" w:rsidRPr="00D926F4" w:rsidRDefault="00AD3991" w:rsidP="00AD3991">
      <w:pPr>
        <w:pStyle w:val="Corpsdetexte"/>
        <w:spacing w:after="100" w:afterAutospacing="1" w:line="276" w:lineRule="auto"/>
        <w:ind w:left="1843" w:right="607"/>
        <w:jc w:val="both"/>
        <w:rPr>
          <w:rFonts w:asciiTheme="minorHAnsi" w:hAnsiTheme="minorHAnsi" w:cstheme="minorHAnsi"/>
          <w:i/>
          <w:iCs/>
          <w:sz w:val="18"/>
          <w:szCs w:val="18"/>
        </w:rPr>
      </w:pPr>
      <w:r w:rsidRPr="00D926F4">
        <w:rPr>
          <w:rFonts w:asciiTheme="minorHAnsi" w:hAnsiTheme="minorHAnsi" w:cstheme="minorHAnsi"/>
          <w:i/>
          <w:iCs/>
          <w:sz w:val="18"/>
          <w:szCs w:val="18"/>
        </w:rPr>
        <w:t>Conception</w:t>
      </w:r>
      <w:r w:rsidR="00063CA6" w:rsidRPr="00D926F4">
        <w:rPr>
          <w:rFonts w:asciiTheme="minorHAnsi" w:hAnsiTheme="minorHAnsi" w:cstheme="minorHAnsi"/>
          <w:i/>
          <w:iCs/>
          <w:sz w:val="18"/>
          <w:szCs w:val="18"/>
        </w:rPr>
        <w:t xml:space="preserve"> </w:t>
      </w:r>
      <w:r w:rsidR="00783C31" w:rsidRPr="00D926F4">
        <w:rPr>
          <w:rFonts w:asciiTheme="minorHAnsi" w:hAnsiTheme="minorHAnsi" w:cstheme="minorHAnsi"/>
          <w:i/>
          <w:iCs/>
          <w:sz w:val="18"/>
          <w:szCs w:val="18"/>
        </w:rPr>
        <w:t xml:space="preserve">de produits appertisés </w:t>
      </w:r>
      <w:r w:rsidR="00063CA6" w:rsidRPr="00D926F4">
        <w:rPr>
          <w:rFonts w:asciiTheme="minorHAnsi" w:hAnsiTheme="minorHAnsi" w:cstheme="minorHAnsi"/>
          <w:i/>
          <w:iCs/>
          <w:sz w:val="18"/>
          <w:szCs w:val="18"/>
        </w:rPr>
        <w:t>avec</w:t>
      </w:r>
      <w:r w:rsidR="00783C31" w:rsidRPr="00D926F4">
        <w:rPr>
          <w:rFonts w:asciiTheme="minorHAnsi" w:hAnsiTheme="minorHAnsi" w:cstheme="minorHAnsi"/>
          <w:i/>
          <w:iCs/>
          <w:sz w:val="18"/>
          <w:szCs w:val="18"/>
        </w:rPr>
        <w:t>/pour des</w:t>
      </w:r>
      <w:r w:rsidR="00063CA6" w:rsidRPr="00D926F4">
        <w:rPr>
          <w:rFonts w:asciiTheme="minorHAnsi" w:hAnsiTheme="minorHAnsi" w:cstheme="minorHAnsi"/>
          <w:i/>
          <w:iCs/>
          <w:sz w:val="18"/>
          <w:szCs w:val="18"/>
        </w:rPr>
        <w:t xml:space="preserve"> producteurs </w:t>
      </w:r>
      <w:r w:rsidR="00783C31" w:rsidRPr="00D926F4">
        <w:rPr>
          <w:rFonts w:asciiTheme="minorHAnsi" w:hAnsiTheme="minorHAnsi" w:cstheme="minorHAnsi"/>
          <w:i/>
          <w:iCs/>
          <w:sz w:val="18"/>
          <w:szCs w:val="18"/>
        </w:rPr>
        <w:t>locaux</w:t>
      </w:r>
      <w:r w:rsidR="001170AF" w:rsidRPr="00D926F4">
        <w:rPr>
          <w:rFonts w:asciiTheme="minorHAnsi" w:hAnsiTheme="minorHAnsi" w:cstheme="minorHAnsi"/>
          <w:i/>
          <w:iCs/>
          <w:sz w:val="18"/>
          <w:szCs w:val="18"/>
        </w:rPr>
        <w:t>, n</w:t>
      </w:r>
      <w:r w:rsidR="00063CA6" w:rsidRPr="00D926F4">
        <w:rPr>
          <w:rFonts w:asciiTheme="minorHAnsi" w:hAnsiTheme="minorHAnsi" w:cstheme="minorHAnsi"/>
          <w:i/>
          <w:iCs/>
          <w:sz w:val="18"/>
          <w:szCs w:val="18"/>
        </w:rPr>
        <w:t>ouvelles expériences de consommation avec la conserve</w:t>
      </w:r>
      <w:r w:rsidR="001170AF" w:rsidRPr="00D926F4">
        <w:rPr>
          <w:rFonts w:asciiTheme="minorHAnsi" w:hAnsiTheme="minorHAnsi" w:cstheme="minorHAnsi"/>
          <w:i/>
          <w:iCs/>
          <w:sz w:val="18"/>
          <w:szCs w:val="18"/>
        </w:rPr>
        <w:t>, …</w:t>
      </w:r>
    </w:p>
    <w:p w14:paraId="68594DB4" w14:textId="77777777" w:rsidR="00AD3991" w:rsidRPr="00D926F4" w:rsidRDefault="00554E23" w:rsidP="00AD3991">
      <w:pPr>
        <w:pStyle w:val="Corpsdetexte"/>
        <w:numPr>
          <w:ilvl w:val="0"/>
          <w:numId w:val="25"/>
        </w:numPr>
        <w:spacing w:before="120" w:line="276" w:lineRule="auto"/>
        <w:ind w:left="1843" w:right="607"/>
        <w:jc w:val="both"/>
        <w:rPr>
          <w:rFonts w:asciiTheme="minorHAnsi" w:hAnsiTheme="minorHAnsi" w:cstheme="minorHAnsi"/>
          <w:b/>
          <w:bCs/>
        </w:rPr>
      </w:pPr>
      <w:r w:rsidRPr="00D926F4">
        <w:rPr>
          <w:rFonts w:asciiTheme="minorHAnsi" w:hAnsiTheme="minorHAnsi" w:cstheme="minorHAnsi"/>
          <w:b/>
          <w:bCs/>
        </w:rPr>
        <w:t>LOW TECH</w:t>
      </w:r>
      <w:r w:rsidR="001170AF" w:rsidRPr="00D926F4">
        <w:rPr>
          <w:rFonts w:asciiTheme="minorHAnsi" w:hAnsiTheme="minorHAnsi" w:cstheme="minorHAnsi"/>
          <w:b/>
          <w:bCs/>
        </w:rPr>
        <w:t xml:space="preserve"> «</w:t>
      </w:r>
      <w:r w:rsidR="002F1F67" w:rsidRPr="00D926F4">
        <w:rPr>
          <w:rFonts w:asciiTheme="minorHAnsi" w:hAnsiTheme="minorHAnsi" w:cstheme="minorHAnsi"/>
          <w:b/>
          <w:bCs/>
        </w:rPr>
        <w:t> Allier sciences frugales</w:t>
      </w:r>
      <w:r w:rsidR="00D03B7D" w:rsidRPr="00D926F4">
        <w:rPr>
          <w:rFonts w:asciiTheme="minorHAnsi" w:hAnsiTheme="minorHAnsi" w:cstheme="minorHAnsi"/>
          <w:b/>
          <w:bCs/>
        </w:rPr>
        <w:t>, sobriété</w:t>
      </w:r>
      <w:r w:rsidR="002F1F67" w:rsidRPr="00D926F4">
        <w:rPr>
          <w:rFonts w:asciiTheme="minorHAnsi" w:hAnsiTheme="minorHAnsi" w:cstheme="minorHAnsi"/>
          <w:b/>
          <w:bCs/>
        </w:rPr>
        <w:t xml:space="preserve"> et innovation </w:t>
      </w:r>
      <w:r w:rsidR="00B66126" w:rsidRPr="00D926F4">
        <w:rPr>
          <w:rFonts w:asciiTheme="minorHAnsi" w:hAnsiTheme="minorHAnsi" w:cstheme="minorHAnsi"/>
          <w:b/>
          <w:bCs/>
        </w:rPr>
        <w:t>adaptative</w:t>
      </w:r>
      <w:r w:rsidR="002F1F67" w:rsidRPr="00D926F4">
        <w:rPr>
          <w:rFonts w:asciiTheme="minorHAnsi" w:hAnsiTheme="minorHAnsi" w:cstheme="minorHAnsi"/>
          <w:b/>
          <w:bCs/>
        </w:rPr>
        <w:t> »</w:t>
      </w:r>
    </w:p>
    <w:p w14:paraId="6761A747" w14:textId="6BC5F882" w:rsidR="00950948" w:rsidRPr="00D926F4" w:rsidRDefault="00AD3991" w:rsidP="00AD3991">
      <w:pPr>
        <w:pStyle w:val="Corpsdetexte"/>
        <w:spacing w:after="100" w:afterAutospacing="1" w:line="276" w:lineRule="auto"/>
        <w:ind w:left="1843" w:right="607"/>
        <w:jc w:val="both"/>
        <w:rPr>
          <w:rFonts w:asciiTheme="minorHAnsi" w:hAnsiTheme="minorHAnsi" w:cstheme="minorHAnsi"/>
          <w:i/>
          <w:iCs/>
          <w:sz w:val="18"/>
          <w:szCs w:val="18"/>
        </w:rPr>
      </w:pPr>
      <w:r w:rsidRPr="00D926F4">
        <w:rPr>
          <w:rFonts w:asciiTheme="minorHAnsi" w:hAnsiTheme="minorHAnsi" w:cstheme="minorHAnsi"/>
          <w:i/>
          <w:iCs/>
          <w:sz w:val="18"/>
          <w:szCs w:val="18"/>
        </w:rPr>
        <w:t>Déploiement</w:t>
      </w:r>
      <w:r w:rsidR="005971BB" w:rsidRPr="00D926F4">
        <w:rPr>
          <w:rFonts w:asciiTheme="minorHAnsi" w:hAnsiTheme="minorHAnsi" w:cstheme="minorHAnsi"/>
          <w:i/>
          <w:iCs/>
          <w:sz w:val="18"/>
          <w:szCs w:val="18"/>
        </w:rPr>
        <w:t xml:space="preserve"> de solutions</w:t>
      </w:r>
      <w:r w:rsidR="00741F95" w:rsidRPr="00D926F4">
        <w:rPr>
          <w:rFonts w:asciiTheme="minorHAnsi" w:hAnsiTheme="minorHAnsi" w:cstheme="minorHAnsi"/>
          <w:i/>
          <w:iCs/>
          <w:sz w:val="18"/>
          <w:szCs w:val="18"/>
        </w:rPr>
        <w:t xml:space="preserve"> économes </w:t>
      </w:r>
      <w:r w:rsidR="005971BB" w:rsidRPr="00D926F4">
        <w:rPr>
          <w:rFonts w:asciiTheme="minorHAnsi" w:hAnsiTheme="minorHAnsi" w:cstheme="minorHAnsi"/>
          <w:i/>
          <w:iCs/>
          <w:sz w:val="18"/>
          <w:szCs w:val="18"/>
        </w:rPr>
        <w:t xml:space="preserve">par des approches de sobriété </w:t>
      </w:r>
      <w:r w:rsidR="009A0C64" w:rsidRPr="00D926F4">
        <w:rPr>
          <w:rFonts w:asciiTheme="minorHAnsi" w:hAnsiTheme="minorHAnsi" w:cstheme="minorHAnsi"/>
          <w:i/>
          <w:iCs/>
          <w:sz w:val="18"/>
          <w:szCs w:val="18"/>
        </w:rPr>
        <w:t>et de simplicité</w:t>
      </w:r>
      <w:r w:rsidR="005971BB" w:rsidRPr="00D926F4">
        <w:rPr>
          <w:rFonts w:asciiTheme="minorHAnsi" w:hAnsiTheme="minorHAnsi" w:cstheme="minorHAnsi"/>
          <w:i/>
          <w:iCs/>
          <w:sz w:val="18"/>
          <w:szCs w:val="18"/>
        </w:rPr>
        <w:t xml:space="preserve"> (</w:t>
      </w:r>
      <w:r w:rsidR="008E7DBC" w:rsidRPr="00D926F4">
        <w:rPr>
          <w:rFonts w:asciiTheme="minorHAnsi" w:hAnsiTheme="minorHAnsi" w:cstheme="minorHAnsi"/>
          <w:i/>
          <w:iCs/>
          <w:sz w:val="18"/>
          <w:szCs w:val="18"/>
        </w:rPr>
        <w:t>D</w:t>
      </w:r>
      <w:r w:rsidR="00191C26" w:rsidRPr="00D926F4">
        <w:rPr>
          <w:rFonts w:asciiTheme="minorHAnsi" w:hAnsiTheme="minorHAnsi" w:cstheme="minorHAnsi"/>
          <w:i/>
          <w:iCs/>
          <w:sz w:val="18"/>
          <w:szCs w:val="18"/>
        </w:rPr>
        <w:t>I</w:t>
      </w:r>
      <w:r w:rsidR="008E7DBC" w:rsidRPr="00D926F4">
        <w:rPr>
          <w:rFonts w:asciiTheme="minorHAnsi" w:hAnsiTheme="minorHAnsi" w:cstheme="minorHAnsi"/>
          <w:i/>
          <w:iCs/>
          <w:sz w:val="18"/>
          <w:szCs w:val="18"/>
        </w:rPr>
        <w:t xml:space="preserve">Y, </w:t>
      </w:r>
      <w:r w:rsidR="005971BB" w:rsidRPr="00D926F4">
        <w:rPr>
          <w:rFonts w:asciiTheme="minorHAnsi" w:hAnsiTheme="minorHAnsi" w:cstheme="minorHAnsi"/>
          <w:i/>
          <w:iCs/>
          <w:sz w:val="18"/>
          <w:szCs w:val="18"/>
        </w:rPr>
        <w:t>Min</w:t>
      </w:r>
      <w:r w:rsidR="00F82DBB" w:rsidRPr="00D926F4">
        <w:rPr>
          <w:rFonts w:asciiTheme="minorHAnsi" w:hAnsiTheme="minorHAnsi" w:cstheme="minorHAnsi"/>
          <w:i/>
          <w:iCs/>
          <w:sz w:val="18"/>
          <w:szCs w:val="18"/>
        </w:rPr>
        <w:t>imal Processing Technologies</w:t>
      </w:r>
      <w:r w:rsidR="001170AF" w:rsidRPr="00D926F4">
        <w:rPr>
          <w:rFonts w:asciiTheme="minorHAnsi" w:hAnsiTheme="minorHAnsi" w:cstheme="minorHAnsi"/>
          <w:i/>
          <w:iCs/>
          <w:sz w:val="18"/>
          <w:szCs w:val="18"/>
        </w:rPr>
        <w:t>, …</w:t>
      </w:r>
      <w:r w:rsidR="005971BB" w:rsidRPr="00D926F4">
        <w:rPr>
          <w:rFonts w:asciiTheme="minorHAnsi" w:hAnsiTheme="minorHAnsi" w:cstheme="minorHAnsi"/>
          <w:i/>
          <w:iCs/>
          <w:sz w:val="18"/>
          <w:szCs w:val="18"/>
        </w:rPr>
        <w:t>)</w:t>
      </w:r>
      <w:r w:rsidR="001170AF" w:rsidRPr="00D926F4">
        <w:rPr>
          <w:rFonts w:asciiTheme="minorHAnsi" w:hAnsiTheme="minorHAnsi" w:cstheme="minorHAnsi"/>
          <w:i/>
          <w:iCs/>
          <w:sz w:val="18"/>
          <w:szCs w:val="18"/>
        </w:rPr>
        <w:t>, m</w:t>
      </w:r>
      <w:r w:rsidR="00B66126" w:rsidRPr="00D926F4">
        <w:rPr>
          <w:rFonts w:asciiTheme="minorHAnsi" w:hAnsiTheme="minorHAnsi" w:cstheme="minorHAnsi"/>
          <w:i/>
          <w:iCs/>
          <w:sz w:val="18"/>
          <w:szCs w:val="18"/>
        </w:rPr>
        <w:t>éthode, protocole, instrumentation réduisant l’utilisation des ressources énergétiques, en eau, en matières premières</w:t>
      </w:r>
      <w:r w:rsidR="001170AF" w:rsidRPr="00D926F4">
        <w:rPr>
          <w:rFonts w:asciiTheme="minorHAnsi" w:hAnsiTheme="minorHAnsi" w:cstheme="minorHAnsi"/>
          <w:i/>
          <w:iCs/>
          <w:sz w:val="18"/>
          <w:szCs w:val="18"/>
        </w:rPr>
        <w:t>, …</w:t>
      </w:r>
    </w:p>
    <w:p w14:paraId="79CD4EBB" w14:textId="04562A01" w:rsidR="00D95772" w:rsidRPr="00D926F4" w:rsidRDefault="00ED1531" w:rsidP="00541FE5">
      <w:pPr>
        <w:pStyle w:val="Corpsdetexte"/>
        <w:numPr>
          <w:ilvl w:val="0"/>
          <w:numId w:val="26"/>
        </w:numPr>
        <w:spacing w:before="120" w:after="100" w:afterAutospacing="1" w:line="276" w:lineRule="auto"/>
        <w:ind w:right="607"/>
        <w:jc w:val="both"/>
        <w:rPr>
          <w:rFonts w:asciiTheme="minorHAnsi" w:hAnsiTheme="minorHAnsi" w:cstheme="minorHAnsi"/>
        </w:rPr>
      </w:pPr>
      <w:r w:rsidRPr="00D926F4">
        <w:rPr>
          <w:rFonts w:asciiTheme="minorHAnsi" w:hAnsiTheme="minorHAnsi" w:cstheme="minorHAnsi"/>
        </w:rPr>
        <w:t xml:space="preserve">L’entreprise doit justifier d’une </w:t>
      </w:r>
      <w:r w:rsidR="003229A9" w:rsidRPr="00D926F4">
        <w:rPr>
          <w:rFonts w:asciiTheme="minorHAnsi" w:hAnsiTheme="minorHAnsi" w:cstheme="minorHAnsi"/>
        </w:rPr>
        <w:t>existence juridique</w:t>
      </w:r>
      <w:r w:rsidR="00950948" w:rsidRPr="00D926F4">
        <w:rPr>
          <w:rFonts w:asciiTheme="minorHAnsi" w:hAnsiTheme="minorHAnsi" w:cstheme="minorHAnsi"/>
        </w:rPr>
        <w:t xml:space="preserve"> de moins de </w:t>
      </w:r>
      <w:r w:rsidR="00381B88" w:rsidRPr="00D926F4">
        <w:rPr>
          <w:rFonts w:asciiTheme="minorHAnsi" w:hAnsiTheme="minorHAnsi" w:cstheme="minorHAnsi"/>
        </w:rPr>
        <w:t>3</w:t>
      </w:r>
      <w:r w:rsidR="00950948" w:rsidRPr="00D926F4">
        <w:rPr>
          <w:rFonts w:asciiTheme="minorHAnsi" w:hAnsiTheme="minorHAnsi" w:cstheme="minorHAnsi"/>
        </w:rPr>
        <w:t xml:space="preserve"> ans</w:t>
      </w:r>
      <w:r w:rsidRPr="00D926F4">
        <w:rPr>
          <w:rFonts w:asciiTheme="minorHAnsi" w:hAnsiTheme="minorHAnsi" w:cstheme="minorHAnsi"/>
        </w:rPr>
        <w:t>,</w:t>
      </w:r>
      <w:r w:rsidR="000E106D" w:rsidRPr="00D926F4">
        <w:rPr>
          <w:rFonts w:asciiTheme="minorHAnsi" w:hAnsiTheme="minorHAnsi" w:cstheme="minorHAnsi"/>
        </w:rPr>
        <w:t xml:space="preserve"> ayant </w:t>
      </w:r>
      <w:r w:rsidRPr="00D926F4">
        <w:rPr>
          <w:rFonts w:asciiTheme="minorHAnsi" w:hAnsiTheme="minorHAnsi" w:cstheme="minorHAnsi"/>
        </w:rPr>
        <w:t>dépassé</w:t>
      </w:r>
      <w:r w:rsidR="000E106D" w:rsidRPr="00D926F4">
        <w:rPr>
          <w:rFonts w:asciiTheme="minorHAnsi" w:hAnsiTheme="minorHAnsi" w:cstheme="minorHAnsi"/>
        </w:rPr>
        <w:t>e</w:t>
      </w:r>
      <w:r w:rsidRPr="00D926F4">
        <w:rPr>
          <w:rFonts w:asciiTheme="minorHAnsi" w:hAnsiTheme="minorHAnsi" w:cstheme="minorHAnsi"/>
        </w:rPr>
        <w:t xml:space="preserve"> la phase de preuve de concept</w:t>
      </w:r>
      <w:r w:rsidR="00D321FD" w:rsidRPr="00D926F4">
        <w:rPr>
          <w:rFonts w:asciiTheme="minorHAnsi" w:hAnsiTheme="minorHAnsi" w:cstheme="minorHAnsi"/>
        </w:rPr>
        <w:t>.</w:t>
      </w:r>
    </w:p>
    <w:p w14:paraId="0B196C65" w14:textId="48FDCA30" w:rsidR="00AB26CF" w:rsidRDefault="00AB26CF" w:rsidP="00541FE5">
      <w:pPr>
        <w:pStyle w:val="Corpsdetexte"/>
        <w:numPr>
          <w:ilvl w:val="0"/>
          <w:numId w:val="26"/>
        </w:numPr>
        <w:spacing w:before="120" w:after="100" w:afterAutospacing="1" w:line="276" w:lineRule="auto"/>
        <w:ind w:right="607"/>
        <w:jc w:val="both"/>
        <w:rPr>
          <w:rFonts w:asciiTheme="minorHAnsi" w:hAnsiTheme="minorHAnsi" w:cstheme="minorHAnsi"/>
        </w:rPr>
      </w:pPr>
      <w:r w:rsidRPr="00D926F4">
        <w:rPr>
          <w:rFonts w:asciiTheme="minorHAnsi" w:hAnsiTheme="minorHAnsi" w:cstheme="minorHAnsi"/>
        </w:rPr>
        <w:t xml:space="preserve">L’entreprise doit </w:t>
      </w:r>
      <w:r w:rsidR="00D321FD" w:rsidRPr="00D926F4">
        <w:rPr>
          <w:rFonts w:asciiTheme="minorHAnsi" w:hAnsiTheme="minorHAnsi" w:cstheme="minorHAnsi"/>
        </w:rPr>
        <w:t>au</w:t>
      </w:r>
      <w:r w:rsidRPr="00D926F4">
        <w:rPr>
          <w:rFonts w:asciiTheme="minorHAnsi" w:hAnsiTheme="minorHAnsi" w:cstheme="minorHAnsi"/>
        </w:rPr>
        <w:t xml:space="preserve"> minim</w:t>
      </w:r>
      <w:r w:rsidR="00D321FD" w:rsidRPr="00D926F4">
        <w:rPr>
          <w:rFonts w:asciiTheme="minorHAnsi" w:hAnsiTheme="minorHAnsi" w:cstheme="minorHAnsi"/>
        </w:rPr>
        <w:t>um</w:t>
      </w:r>
      <w:r w:rsidRPr="00D926F4">
        <w:rPr>
          <w:rFonts w:asciiTheme="minorHAnsi" w:hAnsiTheme="minorHAnsi" w:cstheme="minorHAnsi"/>
        </w:rPr>
        <w:t xml:space="preserve"> constituer un établissement secondaire sur le territoire du Haut Pays Bigouden.</w:t>
      </w:r>
    </w:p>
    <w:p w14:paraId="49CF84DD" w14:textId="65BB91D6" w:rsidR="007F55AC" w:rsidRPr="00D926F4" w:rsidRDefault="007F55AC" w:rsidP="00137671">
      <w:pPr>
        <w:pStyle w:val="Corpsdetexte"/>
        <w:numPr>
          <w:ilvl w:val="1"/>
          <w:numId w:val="20"/>
        </w:numPr>
        <w:spacing w:before="120" w:after="12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Délai de candidature</w:t>
      </w:r>
    </w:p>
    <w:p w14:paraId="0CF20A79" w14:textId="51AA111B" w:rsidR="007F55AC" w:rsidRPr="00D926F4" w:rsidRDefault="007F55AC" w:rsidP="00AB26CF">
      <w:pPr>
        <w:pStyle w:val="Corpsdetexte"/>
        <w:spacing w:before="120" w:line="276" w:lineRule="auto"/>
        <w:ind w:left="210"/>
        <w:jc w:val="both"/>
        <w:rPr>
          <w:rFonts w:asciiTheme="minorHAnsi" w:hAnsiTheme="minorHAnsi" w:cstheme="minorHAnsi"/>
        </w:rPr>
      </w:pPr>
      <w:r w:rsidRPr="00D926F4">
        <w:rPr>
          <w:rFonts w:asciiTheme="minorHAnsi" w:hAnsiTheme="minorHAnsi" w:cstheme="minorHAnsi"/>
        </w:rPr>
        <w:t xml:space="preserve">La date limite pour envoyer le dossier est fixée au </w:t>
      </w:r>
      <w:r w:rsidR="002960F0">
        <w:rPr>
          <w:rFonts w:asciiTheme="minorHAnsi" w:hAnsiTheme="minorHAnsi" w:cstheme="minorHAnsi"/>
        </w:rPr>
        <w:t>15 septembre 2023</w:t>
      </w:r>
      <w:r w:rsidRPr="00D926F4">
        <w:rPr>
          <w:rFonts w:asciiTheme="minorHAnsi" w:hAnsiTheme="minorHAnsi" w:cstheme="minorHAnsi"/>
        </w:rPr>
        <w:t xml:space="preserve"> à midi (heure de Paris)</w:t>
      </w:r>
      <w:r w:rsidR="000B47C9" w:rsidRPr="00D926F4">
        <w:rPr>
          <w:rFonts w:asciiTheme="minorHAnsi" w:hAnsiTheme="minorHAnsi" w:cstheme="minorHAnsi"/>
        </w:rPr>
        <w:t>.</w:t>
      </w:r>
    </w:p>
    <w:p w14:paraId="5CA20040" w14:textId="267DF6F1" w:rsidR="007F55AC" w:rsidRPr="00D926F4" w:rsidRDefault="007F55AC" w:rsidP="00137671">
      <w:pPr>
        <w:pStyle w:val="Corpsdetexte"/>
        <w:numPr>
          <w:ilvl w:val="1"/>
          <w:numId w:val="20"/>
        </w:numPr>
        <w:spacing w:before="240" w:after="12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Formulaire de candidature</w:t>
      </w:r>
    </w:p>
    <w:p w14:paraId="34147690" w14:textId="229E655C" w:rsidR="007F55AC" w:rsidRPr="00D926F4" w:rsidRDefault="007F55AC" w:rsidP="00AB26CF">
      <w:pPr>
        <w:pStyle w:val="Corpsdetexte"/>
        <w:spacing w:before="120" w:line="276" w:lineRule="auto"/>
        <w:ind w:left="210" w:right="380"/>
        <w:jc w:val="both"/>
        <w:rPr>
          <w:rFonts w:asciiTheme="minorHAnsi" w:hAnsiTheme="minorHAnsi" w:cstheme="minorHAnsi"/>
        </w:rPr>
      </w:pPr>
      <w:r w:rsidRPr="00C22A58">
        <w:rPr>
          <w:rFonts w:asciiTheme="minorHAnsi" w:hAnsiTheme="minorHAnsi" w:cstheme="minorHAnsi"/>
        </w:rPr>
        <w:t>Les candidats sont invit</w:t>
      </w:r>
      <w:r w:rsidR="002A3398" w:rsidRPr="00C22A58">
        <w:rPr>
          <w:rFonts w:asciiTheme="minorHAnsi" w:hAnsiTheme="minorHAnsi" w:cstheme="minorHAnsi"/>
        </w:rPr>
        <w:t>és</w:t>
      </w:r>
      <w:r w:rsidRPr="00C22A58">
        <w:rPr>
          <w:rFonts w:asciiTheme="minorHAnsi" w:hAnsiTheme="minorHAnsi" w:cstheme="minorHAnsi"/>
        </w:rPr>
        <w:t xml:space="preserve"> à télécharger </w:t>
      </w:r>
      <w:r w:rsidR="00681CB1" w:rsidRPr="00C22A58">
        <w:rPr>
          <w:rFonts w:asciiTheme="minorHAnsi" w:hAnsiTheme="minorHAnsi" w:cstheme="minorHAnsi"/>
        </w:rPr>
        <w:t xml:space="preserve">sur </w:t>
      </w:r>
      <w:r w:rsidR="00C22A58" w:rsidRPr="00C22A58">
        <w:rPr>
          <w:rStyle w:val="Lienhypertexte"/>
        </w:rPr>
        <w:t>http://kerinnovillage.groupe-jean-henaff.bzh</w:t>
      </w:r>
      <w:r w:rsidR="00681CB1" w:rsidRPr="00C22A58">
        <w:rPr>
          <w:rFonts w:asciiTheme="minorHAnsi" w:hAnsiTheme="minorHAnsi" w:cstheme="minorHAnsi"/>
        </w:rPr>
        <w:t xml:space="preserve">, </w:t>
      </w:r>
      <w:r w:rsidRPr="00C22A58">
        <w:rPr>
          <w:rFonts w:asciiTheme="minorHAnsi" w:hAnsiTheme="minorHAnsi" w:cstheme="minorHAnsi"/>
        </w:rPr>
        <w:t>le dossier de candidature</w:t>
      </w:r>
      <w:r w:rsidR="00D44FDC" w:rsidRPr="00C22A58">
        <w:rPr>
          <w:rFonts w:asciiTheme="minorHAnsi" w:hAnsiTheme="minorHAnsi" w:cstheme="minorHAnsi"/>
        </w:rPr>
        <w:t>,</w:t>
      </w:r>
      <w:r w:rsidRPr="00C22A58">
        <w:rPr>
          <w:rFonts w:asciiTheme="minorHAnsi" w:hAnsiTheme="minorHAnsi" w:cstheme="minorHAnsi"/>
        </w:rPr>
        <w:t xml:space="preserve"> </w:t>
      </w:r>
      <w:r w:rsidR="002A3398" w:rsidRPr="00C22A58">
        <w:rPr>
          <w:rFonts w:asciiTheme="minorHAnsi" w:hAnsiTheme="minorHAnsi" w:cstheme="minorHAnsi"/>
        </w:rPr>
        <w:t xml:space="preserve">constitué de </w:t>
      </w:r>
      <w:r w:rsidR="00B57CDE" w:rsidRPr="00C22A58">
        <w:rPr>
          <w:rFonts w:asciiTheme="minorHAnsi" w:hAnsiTheme="minorHAnsi" w:cstheme="minorHAnsi"/>
        </w:rPr>
        <w:t>2 annexes :</w:t>
      </w:r>
    </w:p>
    <w:p w14:paraId="10153BE5" w14:textId="4B56AFF1" w:rsidR="007F55AC" w:rsidRPr="00D926F4" w:rsidRDefault="00B57CDE" w:rsidP="00AB26CF">
      <w:pPr>
        <w:pStyle w:val="Corpsdetexte"/>
        <w:numPr>
          <w:ilvl w:val="4"/>
          <w:numId w:val="11"/>
        </w:numPr>
        <w:spacing w:before="120" w:line="276" w:lineRule="auto"/>
        <w:ind w:left="1701"/>
        <w:jc w:val="both"/>
        <w:rPr>
          <w:rFonts w:asciiTheme="minorHAnsi" w:hAnsiTheme="minorHAnsi" w:cstheme="minorHAnsi"/>
        </w:rPr>
      </w:pPr>
      <w:r w:rsidRPr="00D926F4">
        <w:rPr>
          <w:rFonts w:asciiTheme="minorHAnsi" w:hAnsiTheme="minorHAnsi" w:cstheme="minorHAnsi"/>
          <w:u w:val="single"/>
        </w:rPr>
        <w:t>Annexe 1</w:t>
      </w:r>
      <w:r w:rsidRPr="00D926F4">
        <w:rPr>
          <w:rFonts w:asciiTheme="minorHAnsi" w:hAnsiTheme="minorHAnsi" w:cstheme="minorHAnsi"/>
        </w:rPr>
        <w:t> : F</w:t>
      </w:r>
      <w:r w:rsidR="007F55AC" w:rsidRPr="00D926F4">
        <w:rPr>
          <w:rFonts w:asciiTheme="minorHAnsi" w:hAnsiTheme="minorHAnsi" w:cstheme="minorHAnsi"/>
        </w:rPr>
        <w:t xml:space="preserve">iche descriptive du projet en format </w:t>
      </w:r>
      <w:r w:rsidR="000B0DE7" w:rsidRPr="00D926F4">
        <w:rPr>
          <w:rFonts w:asciiTheme="minorHAnsi" w:hAnsiTheme="minorHAnsi" w:cstheme="minorHAnsi"/>
        </w:rPr>
        <w:t>Word</w:t>
      </w:r>
      <w:r w:rsidR="00D321FD" w:rsidRPr="00D926F4">
        <w:rPr>
          <w:rFonts w:asciiTheme="minorHAnsi" w:hAnsiTheme="minorHAnsi" w:cstheme="minorHAnsi"/>
        </w:rPr>
        <w:t> ;</w:t>
      </w:r>
    </w:p>
    <w:p w14:paraId="19A781E8" w14:textId="7941DF71" w:rsidR="007F55AC" w:rsidRPr="00D926F4" w:rsidRDefault="00B57CDE" w:rsidP="00AB26CF">
      <w:pPr>
        <w:pStyle w:val="Corpsdetexte"/>
        <w:numPr>
          <w:ilvl w:val="4"/>
          <w:numId w:val="11"/>
        </w:numPr>
        <w:spacing w:before="120" w:line="276" w:lineRule="auto"/>
        <w:ind w:left="1701"/>
        <w:jc w:val="both"/>
        <w:rPr>
          <w:rFonts w:asciiTheme="minorHAnsi" w:hAnsiTheme="minorHAnsi" w:cstheme="minorHAnsi"/>
        </w:rPr>
      </w:pPr>
      <w:r w:rsidRPr="00D926F4">
        <w:rPr>
          <w:rFonts w:asciiTheme="minorHAnsi" w:hAnsiTheme="minorHAnsi" w:cstheme="minorHAnsi"/>
          <w:u w:val="single"/>
        </w:rPr>
        <w:lastRenderedPageBreak/>
        <w:t>Annexe 2</w:t>
      </w:r>
      <w:r w:rsidRPr="00D926F4">
        <w:rPr>
          <w:rFonts w:asciiTheme="minorHAnsi" w:hAnsiTheme="minorHAnsi" w:cstheme="minorHAnsi"/>
        </w:rPr>
        <w:t> : Document financier</w:t>
      </w:r>
      <w:r w:rsidR="007F55AC" w:rsidRPr="00D926F4">
        <w:rPr>
          <w:rFonts w:asciiTheme="minorHAnsi" w:hAnsiTheme="minorHAnsi" w:cstheme="minorHAnsi"/>
        </w:rPr>
        <w:t xml:space="preserve"> intégrant les données financières de l’entreprise (en format </w:t>
      </w:r>
      <w:r w:rsidR="000B0DE7" w:rsidRPr="00D926F4">
        <w:rPr>
          <w:rFonts w:asciiTheme="minorHAnsi" w:hAnsiTheme="minorHAnsi" w:cstheme="minorHAnsi"/>
        </w:rPr>
        <w:t>Excel</w:t>
      </w:r>
      <w:r w:rsidR="007F55AC" w:rsidRPr="00D926F4">
        <w:rPr>
          <w:rFonts w:asciiTheme="minorHAnsi" w:hAnsiTheme="minorHAnsi" w:cstheme="minorHAnsi"/>
        </w:rPr>
        <w:t>)</w:t>
      </w:r>
      <w:r w:rsidRPr="00D926F4">
        <w:rPr>
          <w:rFonts w:asciiTheme="minorHAnsi" w:hAnsiTheme="minorHAnsi" w:cstheme="minorHAnsi"/>
        </w:rPr>
        <w:t xml:space="preserve">. Il est </w:t>
      </w:r>
      <w:r w:rsidR="00681CB1" w:rsidRPr="00D926F4">
        <w:rPr>
          <w:rFonts w:asciiTheme="minorHAnsi" w:hAnsiTheme="minorHAnsi" w:cstheme="minorHAnsi"/>
        </w:rPr>
        <w:t xml:space="preserve">aussi </w:t>
      </w:r>
      <w:r w:rsidRPr="00D926F4">
        <w:rPr>
          <w:rFonts w:asciiTheme="minorHAnsi" w:hAnsiTheme="minorHAnsi" w:cstheme="minorHAnsi"/>
        </w:rPr>
        <w:t>possible de joindre directement</w:t>
      </w:r>
      <w:r w:rsidR="007F55AC" w:rsidRPr="00D926F4">
        <w:rPr>
          <w:rFonts w:asciiTheme="minorHAnsi" w:hAnsiTheme="minorHAnsi" w:cstheme="minorHAnsi"/>
        </w:rPr>
        <w:t xml:space="preserve"> un prévisionnel financier de l’entreprise</w:t>
      </w:r>
      <w:r w:rsidR="00D321FD" w:rsidRPr="00D926F4">
        <w:rPr>
          <w:rFonts w:asciiTheme="minorHAnsi" w:hAnsiTheme="minorHAnsi" w:cstheme="minorHAnsi"/>
        </w:rPr>
        <w:t>.</w:t>
      </w:r>
    </w:p>
    <w:p w14:paraId="49774222" w14:textId="2DCE16A1" w:rsidR="007F55AC" w:rsidRPr="00D926F4" w:rsidRDefault="00B57CDE" w:rsidP="00AB26CF">
      <w:pPr>
        <w:pStyle w:val="Corpsdetexte"/>
        <w:spacing w:before="120" w:line="276" w:lineRule="auto"/>
        <w:ind w:left="210" w:right="380"/>
        <w:jc w:val="both"/>
        <w:rPr>
          <w:rFonts w:asciiTheme="minorHAnsi" w:hAnsiTheme="minorHAnsi" w:cstheme="minorHAnsi"/>
        </w:rPr>
      </w:pPr>
      <w:r w:rsidRPr="00D926F4">
        <w:rPr>
          <w:rFonts w:asciiTheme="minorHAnsi" w:hAnsiTheme="minorHAnsi" w:cstheme="minorHAnsi"/>
        </w:rPr>
        <w:t xml:space="preserve">Ces documents sont à remettre par voie électronique </w:t>
      </w:r>
      <w:r w:rsidR="007F55AC" w:rsidRPr="00D926F4">
        <w:rPr>
          <w:rFonts w:asciiTheme="minorHAnsi" w:hAnsiTheme="minorHAnsi" w:cstheme="minorHAnsi"/>
        </w:rPr>
        <w:t xml:space="preserve">à l’adresse </w:t>
      </w:r>
      <w:r w:rsidR="007F55AC" w:rsidRPr="003E7C92">
        <w:rPr>
          <w:rFonts w:asciiTheme="minorHAnsi" w:hAnsiTheme="minorHAnsi" w:cstheme="minorHAnsi"/>
          <w:u w:val="single"/>
        </w:rPr>
        <w:t>kerinnovillage@henaff.</w:t>
      </w:r>
      <w:r w:rsidR="003E7C92" w:rsidRPr="003E7C92">
        <w:rPr>
          <w:rFonts w:asciiTheme="minorHAnsi" w:hAnsiTheme="minorHAnsi" w:cstheme="minorHAnsi"/>
          <w:u w:val="single"/>
        </w:rPr>
        <w:t>fr</w:t>
      </w:r>
      <w:r w:rsidRPr="00D926F4">
        <w:rPr>
          <w:rFonts w:asciiTheme="minorHAnsi" w:hAnsiTheme="minorHAnsi" w:cstheme="minorHAnsi"/>
        </w:rPr>
        <w:t xml:space="preserve"> Un</w:t>
      </w:r>
      <w:r w:rsidR="007F55AC" w:rsidRPr="00D926F4">
        <w:rPr>
          <w:rFonts w:asciiTheme="minorHAnsi" w:hAnsiTheme="minorHAnsi" w:cstheme="minorHAnsi"/>
        </w:rPr>
        <w:t xml:space="preserve"> </w:t>
      </w:r>
      <w:r w:rsidRPr="00D926F4">
        <w:rPr>
          <w:rFonts w:asciiTheme="minorHAnsi" w:hAnsiTheme="minorHAnsi" w:cstheme="minorHAnsi"/>
        </w:rPr>
        <w:t xml:space="preserve">accusé de réception de </w:t>
      </w:r>
      <w:r w:rsidR="000E106D" w:rsidRPr="00D926F4">
        <w:rPr>
          <w:rFonts w:asciiTheme="minorHAnsi" w:hAnsiTheme="minorHAnsi" w:cstheme="minorHAnsi"/>
        </w:rPr>
        <w:t>la</w:t>
      </w:r>
      <w:r w:rsidRPr="00D926F4">
        <w:rPr>
          <w:rFonts w:asciiTheme="minorHAnsi" w:hAnsiTheme="minorHAnsi" w:cstheme="minorHAnsi"/>
        </w:rPr>
        <w:t xml:space="preserve"> candidature </w:t>
      </w:r>
      <w:r w:rsidR="000E106D" w:rsidRPr="00D926F4">
        <w:rPr>
          <w:rFonts w:asciiTheme="minorHAnsi" w:hAnsiTheme="minorHAnsi" w:cstheme="minorHAnsi"/>
        </w:rPr>
        <w:t>est</w:t>
      </w:r>
      <w:r w:rsidRPr="00D926F4">
        <w:rPr>
          <w:rFonts w:asciiTheme="minorHAnsi" w:hAnsiTheme="minorHAnsi" w:cstheme="minorHAnsi"/>
        </w:rPr>
        <w:t xml:space="preserve"> remis </w:t>
      </w:r>
      <w:r w:rsidR="007F55AC" w:rsidRPr="00D926F4">
        <w:rPr>
          <w:rFonts w:asciiTheme="minorHAnsi" w:hAnsiTheme="minorHAnsi" w:cstheme="minorHAnsi"/>
        </w:rPr>
        <w:t xml:space="preserve">avant diffusion aux membres du comité de sélection. En cas de non-recevabilité, le porteur en </w:t>
      </w:r>
      <w:r w:rsidR="000E106D" w:rsidRPr="00D926F4">
        <w:rPr>
          <w:rFonts w:asciiTheme="minorHAnsi" w:hAnsiTheme="minorHAnsi" w:cstheme="minorHAnsi"/>
        </w:rPr>
        <w:t>est</w:t>
      </w:r>
      <w:r w:rsidR="007F55AC" w:rsidRPr="00D926F4">
        <w:rPr>
          <w:rFonts w:asciiTheme="minorHAnsi" w:hAnsiTheme="minorHAnsi" w:cstheme="minorHAnsi"/>
        </w:rPr>
        <w:t xml:space="preserve"> informé dans un délai d’un mois.</w:t>
      </w:r>
    </w:p>
    <w:p w14:paraId="39001782" w14:textId="5E03C833" w:rsidR="00CE7400" w:rsidRPr="00D926F4" w:rsidRDefault="007F55AC" w:rsidP="000E106D">
      <w:pPr>
        <w:pStyle w:val="Titre1"/>
        <w:numPr>
          <w:ilvl w:val="0"/>
          <w:numId w:val="20"/>
        </w:numPr>
        <w:pBdr>
          <w:bottom w:val="single" w:sz="4" w:space="1" w:color="auto"/>
        </w:pBdr>
        <w:spacing w:before="240" w:line="276" w:lineRule="auto"/>
        <w:rPr>
          <w:rFonts w:asciiTheme="minorHAnsi" w:hAnsiTheme="minorHAnsi" w:cstheme="minorHAnsi"/>
          <w:b/>
          <w:bCs/>
        </w:rPr>
      </w:pPr>
      <w:r w:rsidRPr="00D926F4">
        <w:rPr>
          <w:rFonts w:asciiTheme="minorHAnsi" w:hAnsiTheme="minorHAnsi" w:cstheme="minorHAnsi"/>
          <w:b/>
          <w:bCs/>
        </w:rPr>
        <w:t>Processus de sélection</w:t>
      </w:r>
    </w:p>
    <w:p w14:paraId="7393B6CF" w14:textId="60FF5B1F" w:rsidR="00CE7400" w:rsidRPr="00D926F4" w:rsidRDefault="00CE7400" w:rsidP="00137671">
      <w:pPr>
        <w:pStyle w:val="Corpsdetexte"/>
        <w:numPr>
          <w:ilvl w:val="1"/>
          <w:numId w:val="20"/>
        </w:numPr>
        <w:spacing w:before="240" w:after="12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Calendrier de l’appel à projets</w:t>
      </w:r>
    </w:p>
    <w:p w14:paraId="5BDCC052" w14:textId="728DA4C8" w:rsidR="00B36EDB" w:rsidRPr="00D926F4" w:rsidRDefault="00681CB1" w:rsidP="005A3895">
      <w:pPr>
        <w:pStyle w:val="Corpsdetexte"/>
        <w:numPr>
          <w:ilvl w:val="0"/>
          <w:numId w:val="11"/>
        </w:numPr>
        <w:spacing w:before="120" w:after="100" w:afterAutospacing="1" w:line="360" w:lineRule="auto"/>
        <w:ind w:left="1418" w:right="607"/>
        <w:jc w:val="both"/>
        <w:rPr>
          <w:rFonts w:asciiTheme="minorHAnsi" w:hAnsiTheme="minorHAnsi" w:cstheme="minorHAnsi"/>
          <w:szCs w:val="24"/>
        </w:rPr>
      </w:pPr>
      <w:bookmarkStart w:id="4" w:name="_Hlk135995909"/>
      <w:r w:rsidRPr="00D926F4">
        <w:rPr>
          <w:rFonts w:asciiTheme="minorHAnsi" w:hAnsiTheme="minorHAnsi" w:cstheme="minorHAnsi"/>
          <w:szCs w:val="24"/>
        </w:rPr>
        <w:t xml:space="preserve">Ouverture de l’appel à projets : </w:t>
      </w:r>
      <w:r w:rsidR="004C792F">
        <w:rPr>
          <w:rFonts w:asciiTheme="minorHAnsi" w:hAnsiTheme="minorHAnsi" w:cstheme="minorHAnsi"/>
          <w:szCs w:val="24"/>
        </w:rPr>
        <w:t>14 juin 2023</w:t>
      </w:r>
    </w:p>
    <w:p w14:paraId="39311D4D" w14:textId="02DD6E3F" w:rsidR="00681CB1" w:rsidRPr="00D926F4" w:rsidRDefault="001D0660" w:rsidP="005A3895">
      <w:pPr>
        <w:pStyle w:val="Corpsdetexte"/>
        <w:numPr>
          <w:ilvl w:val="0"/>
          <w:numId w:val="11"/>
        </w:numPr>
        <w:spacing w:before="120" w:after="100" w:afterAutospacing="1" w:line="360" w:lineRule="auto"/>
        <w:ind w:left="1418" w:right="607"/>
        <w:jc w:val="both"/>
        <w:rPr>
          <w:rFonts w:asciiTheme="minorHAnsi" w:hAnsiTheme="minorHAnsi" w:cstheme="minorHAnsi"/>
          <w:szCs w:val="24"/>
        </w:rPr>
      </w:pPr>
      <w:r w:rsidRPr="00D926F4">
        <w:rPr>
          <w:rFonts w:asciiTheme="minorHAnsi" w:hAnsiTheme="minorHAnsi" w:cstheme="minorHAnsi"/>
          <w:szCs w:val="24"/>
        </w:rPr>
        <w:t>Clôture </w:t>
      </w:r>
      <w:r w:rsidR="00B36EDB" w:rsidRPr="00D926F4">
        <w:rPr>
          <w:rFonts w:asciiTheme="minorHAnsi" w:hAnsiTheme="minorHAnsi" w:cstheme="minorHAnsi"/>
          <w:szCs w:val="24"/>
        </w:rPr>
        <w:t>de l’appel à projets </w:t>
      </w:r>
      <w:r w:rsidRPr="00D926F4">
        <w:rPr>
          <w:rFonts w:asciiTheme="minorHAnsi" w:hAnsiTheme="minorHAnsi" w:cstheme="minorHAnsi"/>
          <w:szCs w:val="24"/>
        </w:rPr>
        <w:t xml:space="preserve">: </w:t>
      </w:r>
      <w:r w:rsidR="004C792F">
        <w:rPr>
          <w:rFonts w:asciiTheme="minorHAnsi" w:hAnsiTheme="minorHAnsi" w:cstheme="minorHAnsi"/>
          <w:szCs w:val="24"/>
        </w:rPr>
        <w:t>15 septembre 2023</w:t>
      </w:r>
      <w:r w:rsidRPr="00D926F4">
        <w:rPr>
          <w:rFonts w:asciiTheme="minorHAnsi" w:hAnsiTheme="minorHAnsi" w:cstheme="minorHAnsi"/>
          <w:szCs w:val="24"/>
        </w:rPr>
        <w:t xml:space="preserve"> (midi)</w:t>
      </w:r>
    </w:p>
    <w:p w14:paraId="300F62DF" w14:textId="0544CDD9" w:rsidR="00AE0A82" w:rsidRPr="00D926F4" w:rsidRDefault="00AE0A82" w:rsidP="005A3895">
      <w:pPr>
        <w:pStyle w:val="Corpsdetexte"/>
        <w:numPr>
          <w:ilvl w:val="0"/>
          <w:numId w:val="11"/>
        </w:numPr>
        <w:spacing w:before="120" w:after="100" w:afterAutospacing="1" w:line="360" w:lineRule="auto"/>
        <w:ind w:left="1418" w:right="607"/>
        <w:jc w:val="both"/>
        <w:rPr>
          <w:rFonts w:asciiTheme="minorHAnsi" w:hAnsiTheme="minorHAnsi" w:cstheme="minorHAnsi"/>
          <w:szCs w:val="24"/>
        </w:rPr>
      </w:pPr>
      <w:r w:rsidRPr="00D926F4">
        <w:rPr>
          <w:rFonts w:asciiTheme="minorHAnsi" w:hAnsiTheme="minorHAnsi" w:cstheme="minorHAnsi"/>
          <w:szCs w:val="24"/>
        </w:rPr>
        <w:t>Comité de sélection</w:t>
      </w:r>
      <w:r w:rsidR="001D0660" w:rsidRPr="00D926F4">
        <w:rPr>
          <w:rFonts w:asciiTheme="minorHAnsi" w:hAnsiTheme="minorHAnsi" w:cstheme="minorHAnsi"/>
          <w:szCs w:val="24"/>
        </w:rPr>
        <w:t> :</w:t>
      </w:r>
      <w:r w:rsidRPr="00D926F4">
        <w:rPr>
          <w:rFonts w:asciiTheme="minorHAnsi" w:hAnsiTheme="minorHAnsi" w:cstheme="minorHAnsi"/>
          <w:szCs w:val="24"/>
        </w:rPr>
        <w:t xml:space="preserve"> </w:t>
      </w:r>
      <w:r w:rsidR="004C792F">
        <w:rPr>
          <w:rFonts w:asciiTheme="minorHAnsi" w:hAnsiTheme="minorHAnsi" w:cstheme="minorHAnsi"/>
          <w:szCs w:val="24"/>
        </w:rPr>
        <w:t>4 octobre 2023 (matin)</w:t>
      </w:r>
    </w:p>
    <w:p w14:paraId="48CB85E7" w14:textId="67B6A4A0" w:rsidR="00B4140A" w:rsidRPr="00D926F4" w:rsidRDefault="00B4140A" w:rsidP="00137671">
      <w:pPr>
        <w:pStyle w:val="Corpsdetexte"/>
        <w:numPr>
          <w:ilvl w:val="0"/>
          <w:numId w:val="11"/>
        </w:numPr>
        <w:spacing w:after="100" w:afterAutospacing="1" w:line="360" w:lineRule="auto"/>
        <w:ind w:left="1418" w:right="607"/>
        <w:jc w:val="both"/>
        <w:rPr>
          <w:rFonts w:asciiTheme="minorHAnsi" w:hAnsiTheme="minorHAnsi" w:cstheme="minorHAnsi"/>
          <w:szCs w:val="24"/>
        </w:rPr>
      </w:pPr>
      <w:r w:rsidRPr="00D926F4">
        <w:rPr>
          <w:rFonts w:asciiTheme="minorHAnsi" w:hAnsiTheme="minorHAnsi" w:cstheme="minorHAnsi"/>
          <w:szCs w:val="24"/>
        </w:rPr>
        <w:t xml:space="preserve">Annonce du résultat aux candidats : </w:t>
      </w:r>
      <w:r w:rsidR="004C792F">
        <w:rPr>
          <w:rFonts w:asciiTheme="minorHAnsi" w:hAnsiTheme="minorHAnsi" w:cstheme="minorHAnsi"/>
          <w:szCs w:val="24"/>
        </w:rPr>
        <w:t>11 octobre 2023</w:t>
      </w:r>
    </w:p>
    <w:bookmarkEnd w:id="4"/>
    <w:p w14:paraId="715D20B3" w14:textId="55A0C17C" w:rsidR="00A31FD4" w:rsidRPr="00D926F4" w:rsidRDefault="00A31FD4" w:rsidP="00137671">
      <w:pPr>
        <w:pStyle w:val="Corpsdetexte"/>
        <w:numPr>
          <w:ilvl w:val="1"/>
          <w:numId w:val="20"/>
        </w:numPr>
        <w:spacing w:before="240" w:after="12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Comité de sélection</w:t>
      </w:r>
    </w:p>
    <w:p w14:paraId="6EB73729" w14:textId="57027576" w:rsidR="00A31FD4" w:rsidRPr="00D926F4" w:rsidRDefault="002A3398" w:rsidP="00AD3991">
      <w:pPr>
        <w:pStyle w:val="Corpsdetexte"/>
        <w:spacing w:before="120" w:line="276" w:lineRule="auto"/>
        <w:ind w:left="210" w:right="-21"/>
        <w:jc w:val="both"/>
        <w:rPr>
          <w:rFonts w:asciiTheme="minorHAnsi" w:hAnsiTheme="minorHAnsi" w:cstheme="minorHAnsi"/>
        </w:rPr>
      </w:pPr>
      <w:r w:rsidRPr="00D926F4">
        <w:rPr>
          <w:rFonts w:asciiTheme="minorHAnsi" w:hAnsiTheme="minorHAnsi" w:cstheme="minorHAnsi"/>
        </w:rPr>
        <w:t>U</w:t>
      </w:r>
      <w:r w:rsidR="00A31FD4" w:rsidRPr="00D926F4">
        <w:rPr>
          <w:rFonts w:asciiTheme="minorHAnsi" w:hAnsiTheme="minorHAnsi" w:cstheme="minorHAnsi"/>
        </w:rPr>
        <w:t>n comité est constitué pour la sélection des projets éligibles à l’intégration de l’accélérateur Ker</w:t>
      </w:r>
      <w:r w:rsidR="00B4140A" w:rsidRPr="00D926F4">
        <w:rPr>
          <w:rFonts w:asciiTheme="minorHAnsi" w:hAnsiTheme="minorHAnsi" w:cstheme="minorHAnsi"/>
        </w:rPr>
        <w:t xml:space="preserve"> </w:t>
      </w:r>
      <w:r w:rsidR="00A31FD4" w:rsidRPr="00D926F4">
        <w:rPr>
          <w:rFonts w:asciiTheme="minorHAnsi" w:hAnsiTheme="minorHAnsi" w:cstheme="minorHAnsi"/>
        </w:rPr>
        <w:t>Inno</w:t>
      </w:r>
      <w:r w:rsidR="00B4140A" w:rsidRPr="00D926F4">
        <w:rPr>
          <w:rFonts w:asciiTheme="minorHAnsi" w:hAnsiTheme="minorHAnsi" w:cstheme="minorHAnsi"/>
        </w:rPr>
        <w:t xml:space="preserve"> </w:t>
      </w:r>
      <w:r w:rsidR="00A31FD4" w:rsidRPr="00D926F4">
        <w:rPr>
          <w:rFonts w:asciiTheme="minorHAnsi" w:hAnsiTheme="minorHAnsi" w:cstheme="minorHAnsi"/>
        </w:rPr>
        <w:t xml:space="preserve">Village. Ce comité est composé de représentants du </w:t>
      </w:r>
      <w:r w:rsidR="00C81BA2" w:rsidRPr="00D926F4">
        <w:rPr>
          <w:rFonts w:asciiTheme="minorHAnsi" w:hAnsiTheme="minorHAnsi" w:cstheme="minorHAnsi"/>
        </w:rPr>
        <w:t>Groupe Jean Hénaff</w:t>
      </w:r>
      <w:r w:rsidR="00A31FD4" w:rsidRPr="00D926F4">
        <w:rPr>
          <w:rFonts w:asciiTheme="minorHAnsi" w:hAnsiTheme="minorHAnsi" w:cstheme="minorHAnsi"/>
        </w:rPr>
        <w:t xml:space="preserve"> et de la Communauté de Communes du Haut Pays Bigouden. D’autres partenaires proposés par le </w:t>
      </w:r>
      <w:r w:rsidR="00C81BA2" w:rsidRPr="00D926F4">
        <w:rPr>
          <w:rFonts w:asciiTheme="minorHAnsi" w:hAnsiTheme="minorHAnsi" w:cstheme="minorHAnsi"/>
        </w:rPr>
        <w:t>Groupe Jean Hénaff</w:t>
      </w:r>
      <w:r w:rsidR="00A31FD4" w:rsidRPr="00D926F4">
        <w:rPr>
          <w:rFonts w:asciiTheme="minorHAnsi" w:hAnsiTheme="minorHAnsi" w:cstheme="minorHAnsi"/>
        </w:rPr>
        <w:t xml:space="preserve"> pourront également y participer avec voix consultative.</w:t>
      </w:r>
    </w:p>
    <w:p w14:paraId="581B0EFF" w14:textId="1D2E5EE9" w:rsidR="00AE0A82" w:rsidRPr="00D926F4" w:rsidRDefault="002A4B54" w:rsidP="00AD3991">
      <w:pPr>
        <w:pStyle w:val="Corpsdetexte"/>
        <w:spacing w:before="120" w:line="276" w:lineRule="auto"/>
        <w:ind w:left="210" w:right="-21"/>
        <w:jc w:val="both"/>
        <w:rPr>
          <w:rFonts w:asciiTheme="minorHAnsi" w:hAnsiTheme="minorHAnsi" w:cstheme="minorHAnsi"/>
        </w:rPr>
      </w:pPr>
      <w:r w:rsidRPr="00D926F4">
        <w:rPr>
          <w:rFonts w:asciiTheme="minorHAnsi" w:hAnsiTheme="minorHAnsi" w:cstheme="minorHAnsi"/>
        </w:rPr>
        <w:t>Pour les projets s</w:t>
      </w:r>
      <w:r w:rsidR="00B4140A" w:rsidRPr="00D926F4">
        <w:rPr>
          <w:rFonts w:asciiTheme="minorHAnsi" w:hAnsiTheme="minorHAnsi" w:cstheme="minorHAnsi"/>
        </w:rPr>
        <w:t>é</w:t>
      </w:r>
      <w:r w:rsidRPr="00D926F4">
        <w:rPr>
          <w:rFonts w:asciiTheme="minorHAnsi" w:hAnsiTheme="minorHAnsi" w:cstheme="minorHAnsi"/>
        </w:rPr>
        <w:t>lectionnés par</w:t>
      </w:r>
      <w:r w:rsidR="00AE0A82" w:rsidRPr="00D926F4">
        <w:rPr>
          <w:rFonts w:asciiTheme="minorHAnsi" w:hAnsiTheme="minorHAnsi" w:cstheme="minorHAnsi"/>
        </w:rPr>
        <w:t xml:space="preserve"> le comité, une présentation orale</w:t>
      </w:r>
      <w:r w:rsidR="00C81BA2" w:rsidRPr="00D926F4">
        <w:rPr>
          <w:rFonts w:asciiTheme="minorHAnsi" w:hAnsiTheme="minorHAnsi" w:cstheme="minorHAnsi"/>
        </w:rPr>
        <w:t xml:space="preserve"> </w:t>
      </w:r>
      <w:r w:rsidR="00AE0A82" w:rsidRPr="00D926F4">
        <w:rPr>
          <w:rFonts w:asciiTheme="minorHAnsi" w:hAnsiTheme="minorHAnsi" w:cstheme="minorHAnsi"/>
        </w:rPr>
        <w:t>sera demandée</w:t>
      </w:r>
      <w:r w:rsidR="00B36EDB" w:rsidRPr="00D926F4">
        <w:rPr>
          <w:rFonts w:asciiTheme="minorHAnsi" w:hAnsiTheme="minorHAnsi" w:cstheme="minorHAnsi"/>
        </w:rPr>
        <w:t xml:space="preserve"> au porteur de projet</w:t>
      </w:r>
      <w:r w:rsidR="00AE0A82" w:rsidRPr="00D926F4">
        <w:rPr>
          <w:rFonts w:asciiTheme="minorHAnsi" w:hAnsiTheme="minorHAnsi" w:cstheme="minorHAnsi"/>
        </w:rPr>
        <w:t>, suivie d’un échange sous forme de questions/réponses avec les membres du comité.</w:t>
      </w:r>
    </w:p>
    <w:p w14:paraId="655C3B16" w14:textId="34625BD8" w:rsidR="002A3398" w:rsidRDefault="00A31FD4" w:rsidP="00AD3991">
      <w:pPr>
        <w:pStyle w:val="Corpsdetexte"/>
        <w:spacing w:before="120" w:line="276" w:lineRule="auto"/>
        <w:ind w:left="210" w:right="-21"/>
        <w:jc w:val="both"/>
        <w:rPr>
          <w:rFonts w:asciiTheme="minorHAnsi" w:hAnsiTheme="minorHAnsi" w:cstheme="minorHAnsi"/>
        </w:rPr>
      </w:pPr>
      <w:r w:rsidRPr="00D926F4">
        <w:rPr>
          <w:rFonts w:asciiTheme="minorHAnsi" w:hAnsiTheme="minorHAnsi" w:cstheme="minorHAnsi"/>
        </w:rPr>
        <w:t>Les décisions des membres sont irrévocable</w:t>
      </w:r>
      <w:r w:rsidR="00AE0A82" w:rsidRPr="00D926F4">
        <w:rPr>
          <w:rFonts w:asciiTheme="minorHAnsi" w:hAnsiTheme="minorHAnsi" w:cstheme="minorHAnsi"/>
        </w:rPr>
        <w:t>s</w:t>
      </w:r>
      <w:r w:rsidRPr="00D926F4">
        <w:rPr>
          <w:rFonts w:asciiTheme="minorHAnsi" w:hAnsiTheme="minorHAnsi" w:cstheme="minorHAnsi"/>
        </w:rPr>
        <w:t xml:space="preserve"> et souveraines, et se réfèrent à une grille de notation basée sur les critères détaillés ci-dessous.</w:t>
      </w:r>
    </w:p>
    <w:p w14:paraId="0B6F93CA" w14:textId="37763A92" w:rsidR="002A3398" w:rsidRPr="00D926F4" w:rsidRDefault="002A3398" w:rsidP="00137671">
      <w:pPr>
        <w:pStyle w:val="Corpsdetexte"/>
        <w:numPr>
          <w:ilvl w:val="1"/>
          <w:numId w:val="20"/>
        </w:numPr>
        <w:spacing w:before="240" w:after="12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Critères d’évaluation</w:t>
      </w:r>
    </w:p>
    <w:p w14:paraId="4DB1BE6B" w14:textId="0E2E7123" w:rsidR="002A3398" w:rsidRPr="00D926F4" w:rsidRDefault="002A3398" w:rsidP="00AB26CF">
      <w:pPr>
        <w:pStyle w:val="Corpsdetexte"/>
        <w:spacing w:before="120" w:line="276" w:lineRule="auto"/>
        <w:ind w:left="210"/>
        <w:jc w:val="both"/>
        <w:rPr>
          <w:rFonts w:asciiTheme="minorHAnsi" w:hAnsiTheme="minorHAnsi" w:cstheme="minorHAnsi"/>
        </w:rPr>
      </w:pPr>
      <w:r w:rsidRPr="00D926F4">
        <w:rPr>
          <w:rFonts w:asciiTheme="minorHAnsi" w:hAnsiTheme="minorHAnsi" w:cstheme="minorHAnsi"/>
        </w:rPr>
        <w:t xml:space="preserve">Les critères d’évaluation des projets sont les suivants : </w:t>
      </w:r>
    </w:p>
    <w:p w14:paraId="53830254" w14:textId="24213363" w:rsidR="00B81407" w:rsidRPr="00D926F4" w:rsidRDefault="00B81407" w:rsidP="00AB26CF">
      <w:pPr>
        <w:pStyle w:val="Corpsdetexte"/>
        <w:numPr>
          <w:ilvl w:val="0"/>
          <w:numId w:val="22"/>
        </w:numPr>
        <w:spacing w:before="120" w:line="276" w:lineRule="auto"/>
        <w:ind w:left="1418" w:right="408" w:hanging="284"/>
        <w:jc w:val="both"/>
        <w:rPr>
          <w:rFonts w:asciiTheme="minorHAnsi" w:hAnsiTheme="minorHAnsi" w:cstheme="minorHAnsi"/>
        </w:rPr>
      </w:pPr>
      <w:r w:rsidRPr="00D926F4">
        <w:rPr>
          <w:rFonts w:asciiTheme="minorHAnsi" w:hAnsiTheme="minorHAnsi" w:cstheme="minorHAnsi"/>
        </w:rPr>
        <w:t>Adéquation homme /projet</w:t>
      </w:r>
      <w:r w:rsidR="00C22A58">
        <w:rPr>
          <w:rFonts w:asciiTheme="minorHAnsi" w:hAnsiTheme="minorHAnsi" w:cstheme="minorHAnsi"/>
        </w:rPr>
        <w:t> ;</w:t>
      </w:r>
    </w:p>
    <w:p w14:paraId="63FD2FD3" w14:textId="7C2622F0" w:rsidR="00B81407" w:rsidRPr="00D926F4" w:rsidRDefault="00B81407" w:rsidP="00AB26CF">
      <w:pPr>
        <w:pStyle w:val="Corpsdetexte"/>
        <w:numPr>
          <w:ilvl w:val="0"/>
          <w:numId w:val="22"/>
        </w:numPr>
        <w:spacing w:before="120" w:line="276" w:lineRule="auto"/>
        <w:ind w:left="1418" w:right="408" w:hanging="284"/>
        <w:jc w:val="both"/>
        <w:rPr>
          <w:rFonts w:asciiTheme="minorHAnsi" w:hAnsiTheme="minorHAnsi" w:cstheme="minorHAnsi"/>
        </w:rPr>
      </w:pPr>
      <w:r w:rsidRPr="00D926F4">
        <w:rPr>
          <w:rFonts w:asciiTheme="minorHAnsi" w:hAnsiTheme="minorHAnsi" w:cstheme="minorHAnsi"/>
        </w:rPr>
        <w:t>Validation économique</w:t>
      </w:r>
      <w:r w:rsidR="00C22A58">
        <w:rPr>
          <w:rFonts w:asciiTheme="minorHAnsi" w:hAnsiTheme="minorHAnsi" w:cstheme="minorHAnsi"/>
        </w:rPr>
        <w:t> ;</w:t>
      </w:r>
    </w:p>
    <w:p w14:paraId="03208D4B" w14:textId="3F60BDA9" w:rsidR="00B81407" w:rsidRPr="00D926F4" w:rsidRDefault="00B81407" w:rsidP="00AB26CF">
      <w:pPr>
        <w:pStyle w:val="Corpsdetexte"/>
        <w:numPr>
          <w:ilvl w:val="0"/>
          <w:numId w:val="22"/>
        </w:numPr>
        <w:spacing w:before="120" w:line="276" w:lineRule="auto"/>
        <w:ind w:left="1418" w:right="408" w:hanging="284"/>
        <w:jc w:val="both"/>
        <w:rPr>
          <w:rFonts w:asciiTheme="minorHAnsi" w:hAnsiTheme="minorHAnsi" w:cstheme="minorHAnsi"/>
        </w:rPr>
      </w:pPr>
      <w:r w:rsidRPr="00D926F4">
        <w:rPr>
          <w:rFonts w:asciiTheme="minorHAnsi" w:hAnsiTheme="minorHAnsi" w:cstheme="minorHAnsi"/>
        </w:rPr>
        <w:t xml:space="preserve">Transformation rapide en application </w:t>
      </w:r>
      <w:r w:rsidR="00B4140A" w:rsidRPr="00D926F4">
        <w:rPr>
          <w:rFonts w:asciiTheme="minorHAnsi" w:hAnsiTheme="minorHAnsi" w:cstheme="minorHAnsi"/>
        </w:rPr>
        <w:t>pour</w:t>
      </w:r>
      <w:r w:rsidRPr="00D926F4">
        <w:rPr>
          <w:rFonts w:asciiTheme="minorHAnsi" w:hAnsiTheme="minorHAnsi" w:cstheme="minorHAnsi"/>
        </w:rPr>
        <w:t xml:space="preserve"> l’entreprise</w:t>
      </w:r>
      <w:r w:rsidR="00C22A58">
        <w:rPr>
          <w:rFonts w:asciiTheme="minorHAnsi" w:hAnsiTheme="minorHAnsi" w:cstheme="minorHAnsi"/>
        </w:rPr>
        <w:t> ;</w:t>
      </w:r>
    </w:p>
    <w:p w14:paraId="12D92F58" w14:textId="55F41863" w:rsidR="00B81407" w:rsidRPr="00D926F4" w:rsidRDefault="00B81407" w:rsidP="00AB26CF">
      <w:pPr>
        <w:pStyle w:val="Corpsdetexte"/>
        <w:numPr>
          <w:ilvl w:val="0"/>
          <w:numId w:val="22"/>
        </w:numPr>
        <w:spacing w:before="120" w:line="276" w:lineRule="auto"/>
        <w:ind w:left="1418" w:right="408" w:hanging="284"/>
        <w:jc w:val="both"/>
        <w:rPr>
          <w:rFonts w:asciiTheme="minorHAnsi" w:hAnsiTheme="minorHAnsi" w:cstheme="minorHAnsi"/>
        </w:rPr>
      </w:pPr>
      <w:r w:rsidRPr="00D926F4">
        <w:rPr>
          <w:rFonts w:asciiTheme="minorHAnsi" w:hAnsiTheme="minorHAnsi" w:cstheme="minorHAnsi"/>
        </w:rPr>
        <w:t>Innovation</w:t>
      </w:r>
      <w:r w:rsidR="00C22A58">
        <w:rPr>
          <w:rFonts w:asciiTheme="minorHAnsi" w:hAnsiTheme="minorHAnsi" w:cstheme="minorHAnsi"/>
        </w:rPr>
        <w:t> ;</w:t>
      </w:r>
    </w:p>
    <w:p w14:paraId="30FA062F" w14:textId="603CE4B8" w:rsidR="00B81407" w:rsidRPr="00D926F4" w:rsidRDefault="00B81407" w:rsidP="00AB26CF">
      <w:pPr>
        <w:pStyle w:val="Corpsdetexte"/>
        <w:numPr>
          <w:ilvl w:val="0"/>
          <w:numId w:val="22"/>
        </w:numPr>
        <w:spacing w:before="120" w:line="276" w:lineRule="auto"/>
        <w:ind w:left="1418" w:right="408" w:hanging="284"/>
        <w:jc w:val="both"/>
        <w:rPr>
          <w:rFonts w:asciiTheme="minorHAnsi" w:hAnsiTheme="minorHAnsi" w:cstheme="minorHAnsi"/>
        </w:rPr>
      </w:pPr>
      <w:r w:rsidRPr="00D926F4">
        <w:rPr>
          <w:rFonts w:asciiTheme="minorHAnsi" w:hAnsiTheme="minorHAnsi" w:cstheme="minorHAnsi"/>
        </w:rPr>
        <w:t xml:space="preserve">Compatibilité avec la démarche </w:t>
      </w:r>
      <w:hyperlink r:id="rId13" w:history="1">
        <w:r w:rsidRPr="00D926F4">
          <w:rPr>
            <w:rStyle w:val="Lienhypertexte"/>
            <w:rFonts w:asciiTheme="minorHAnsi" w:hAnsiTheme="minorHAnsi" w:cstheme="minorHAnsi"/>
          </w:rPr>
          <w:t>Be Good 2030</w:t>
        </w:r>
        <w:r w:rsidR="00C22A58">
          <w:rPr>
            <w:rStyle w:val="Lienhypertexte"/>
            <w:rFonts w:asciiTheme="minorHAnsi" w:hAnsiTheme="minorHAnsi" w:cstheme="minorHAnsi"/>
          </w:rPr>
          <w:t> </w:t>
        </w:r>
      </w:hyperlink>
      <w:r w:rsidR="00C22A58">
        <w:rPr>
          <w:rStyle w:val="Lienhypertexte"/>
          <w:rFonts w:asciiTheme="minorHAnsi" w:hAnsiTheme="minorHAnsi" w:cstheme="minorHAnsi"/>
        </w:rPr>
        <w:t>;</w:t>
      </w:r>
    </w:p>
    <w:p w14:paraId="26B6F288" w14:textId="1B1F4482" w:rsidR="00B81407" w:rsidRPr="00D926F4" w:rsidRDefault="00B81407" w:rsidP="00AB26CF">
      <w:pPr>
        <w:pStyle w:val="Corpsdetexte"/>
        <w:numPr>
          <w:ilvl w:val="0"/>
          <w:numId w:val="22"/>
        </w:numPr>
        <w:spacing w:before="120" w:line="276" w:lineRule="auto"/>
        <w:ind w:left="1418" w:right="408" w:hanging="284"/>
        <w:jc w:val="both"/>
        <w:rPr>
          <w:rFonts w:asciiTheme="minorHAnsi" w:hAnsiTheme="minorHAnsi" w:cstheme="minorHAnsi"/>
        </w:rPr>
      </w:pPr>
      <w:r w:rsidRPr="00D926F4">
        <w:rPr>
          <w:rFonts w:asciiTheme="minorHAnsi" w:hAnsiTheme="minorHAnsi" w:cstheme="minorHAnsi"/>
        </w:rPr>
        <w:t>Impacts futurs pour le territoire bigouden</w:t>
      </w:r>
      <w:r w:rsidR="00C22A58">
        <w:rPr>
          <w:rFonts w:asciiTheme="minorHAnsi" w:hAnsiTheme="minorHAnsi" w:cstheme="minorHAnsi"/>
        </w:rPr>
        <w:t>.</w:t>
      </w:r>
    </w:p>
    <w:p w14:paraId="2B8E3951" w14:textId="5F9E2067" w:rsidR="002A3398" w:rsidRPr="00D926F4" w:rsidRDefault="002A3398" w:rsidP="00262D74">
      <w:pPr>
        <w:pStyle w:val="Corpsdetexte"/>
        <w:numPr>
          <w:ilvl w:val="1"/>
          <w:numId w:val="20"/>
        </w:numPr>
        <w:spacing w:before="240" w:after="240" w:line="276" w:lineRule="auto"/>
        <w:ind w:left="851" w:right="607"/>
        <w:jc w:val="both"/>
        <w:rPr>
          <w:rFonts w:asciiTheme="minorHAnsi" w:hAnsiTheme="minorHAnsi" w:cstheme="minorHAnsi"/>
          <w:b/>
          <w:bCs/>
          <w:i/>
          <w:iCs/>
        </w:rPr>
      </w:pPr>
      <w:r w:rsidRPr="00D926F4">
        <w:rPr>
          <w:rFonts w:asciiTheme="minorHAnsi" w:hAnsiTheme="minorHAnsi" w:cstheme="minorHAnsi"/>
          <w:b/>
          <w:bCs/>
          <w:i/>
          <w:iCs/>
        </w:rPr>
        <w:t>Intégration d</w:t>
      </w:r>
      <w:r w:rsidR="00AB26CF" w:rsidRPr="00D926F4">
        <w:rPr>
          <w:rFonts w:asciiTheme="minorHAnsi" w:hAnsiTheme="minorHAnsi" w:cstheme="minorHAnsi"/>
          <w:b/>
          <w:bCs/>
          <w:i/>
          <w:iCs/>
        </w:rPr>
        <w:t xml:space="preserve">ans </w:t>
      </w:r>
      <w:r w:rsidRPr="00D926F4">
        <w:rPr>
          <w:rFonts w:asciiTheme="minorHAnsi" w:hAnsiTheme="minorHAnsi" w:cstheme="minorHAnsi"/>
          <w:b/>
          <w:bCs/>
          <w:i/>
          <w:iCs/>
        </w:rPr>
        <w:t>l’accélérateur</w:t>
      </w:r>
    </w:p>
    <w:p w14:paraId="42A488A6" w14:textId="6244BFAA" w:rsidR="00B81407" w:rsidRPr="00D926F4" w:rsidRDefault="00B81407" w:rsidP="00AB26CF">
      <w:pPr>
        <w:pStyle w:val="Titre3"/>
        <w:tabs>
          <w:tab w:val="left" w:pos="1123"/>
        </w:tabs>
        <w:spacing w:before="120" w:line="276" w:lineRule="auto"/>
        <w:ind w:left="284"/>
        <w:jc w:val="both"/>
        <w:rPr>
          <w:rFonts w:asciiTheme="minorHAnsi" w:hAnsiTheme="minorHAnsi" w:cstheme="minorHAnsi"/>
          <w:b w:val="0"/>
          <w:bCs w:val="0"/>
        </w:rPr>
      </w:pPr>
      <w:r w:rsidRPr="00D926F4">
        <w:rPr>
          <w:rFonts w:asciiTheme="minorHAnsi" w:hAnsiTheme="minorHAnsi" w:cstheme="minorHAnsi"/>
          <w:b w:val="0"/>
          <w:bCs w:val="0"/>
        </w:rPr>
        <w:t xml:space="preserve">L’accélération proposée est d’une durée de 6 mois, renouvelable </w:t>
      </w:r>
      <w:r w:rsidR="002960F0">
        <w:rPr>
          <w:rFonts w:asciiTheme="minorHAnsi" w:hAnsiTheme="minorHAnsi" w:cstheme="minorHAnsi"/>
          <w:b w:val="0"/>
          <w:bCs w:val="0"/>
        </w:rPr>
        <w:t>2</w:t>
      </w:r>
      <w:r w:rsidRPr="00D926F4">
        <w:rPr>
          <w:rFonts w:asciiTheme="minorHAnsi" w:hAnsiTheme="minorHAnsi" w:cstheme="minorHAnsi"/>
          <w:b w:val="0"/>
          <w:bCs w:val="0"/>
        </w:rPr>
        <w:t xml:space="preserve"> fois par accord entre les parties. La durée maximale d’hébergement est définie à </w:t>
      </w:r>
      <w:r w:rsidR="00B4140A" w:rsidRPr="00D926F4">
        <w:rPr>
          <w:rFonts w:asciiTheme="minorHAnsi" w:hAnsiTheme="minorHAnsi" w:cstheme="minorHAnsi"/>
          <w:b w:val="0"/>
          <w:bCs w:val="0"/>
        </w:rPr>
        <w:t>1</w:t>
      </w:r>
      <w:r w:rsidR="002960F0">
        <w:rPr>
          <w:rFonts w:asciiTheme="minorHAnsi" w:hAnsiTheme="minorHAnsi" w:cstheme="minorHAnsi"/>
          <w:b w:val="0"/>
          <w:bCs w:val="0"/>
        </w:rPr>
        <w:t>8</w:t>
      </w:r>
      <w:r w:rsidRPr="00D926F4">
        <w:rPr>
          <w:rFonts w:asciiTheme="minorHAnsi" w:hAnsiTheme="minorHAnsi" w:cstheme="minorHAnsi"/>
          <w:b w:val="0"/>
          <w:bCs w:val="0"/>
        </w:rPr>
        <w:t xml:space="preserve"> mois. Il est toutefois prévu de pouvoir y mettre fin à tout </w:t>
      </w:r>
      <w:r w:rsidRPr="00D926F4">
        <w:rPr>
          <w:rFonts w:asciiTheme="minorHAnsi" w:hAnsiTheme="minorHAnsi" w:cstheme="minorHAnsi"/>
          <w:b w:val="0"/>
          <w:bCs w:val="0"/>
        </w:rPr>
        <w:lastRenderedPageBreak/>
        <w:t>moment moyennant un délai de 1 mois.</w:t>
      </w:r>
    </w:p>
    <w:p w14:paraId="44F2F38D" w14:textId="590614CE" w:rsidR="002A3398" w:rsidRPr="00D926F4" w:rsidRDefault="00B81407" w:rsidP="00AB26CF">
      <w:pPr>
        <w:pStyle w:val="Titre3"/>
        <w:tabs>
          <w:tab w:val="left" w:pos="1123"/>
        </w:tabs>
        <w:spacing w:before="120" w:line="276" w:lineRule="auto"/>
        <w:ind w:left="284"/>
        <w:jc w:val="both"/>
        <w:rPr>
          <w:rFonts w:asciiTheme="minorHAnsi" w:hAnsiTheme="minorHAnsi" w:cstheme="minorHAnsi"/>
          <w:b w:val="0"/>
          <w:bCs w:val="0"/>
        </w:rPr>
      </w:pPr>
      <w:r w:rsidRPr="00D926F4">
        <w:rPr>
          <w:rFonts w:asciiTheme="minorHAnsi" w:hAnsiTheme="minorHAnsi" w:cstheme="minorHAnsi"/>
          <w:b w:val="0"/>
          <w:bCs w:val="0"/>
        </w:rPr>
        <w:t xml:space="preserve">L’intégration des porteurs de projet dans l’accélérateur sera soumise à la signature d’une convention d’hébergement </w:t>
      </w:r>
      <w:r w:rsidR="003E7C92" w:rsidRPr="00D926F4">
        <w:rPr>
          <w:rFonts w:asciiTheme="minorHAnsi" w:hAnsiTheme="minorHAnsi" w:cstheme="minorHAnsi"/>
          <w:b w:val="0"/>
          <w:bCs w:val="0"/>
        </w:rPr>
        <w:t>tripartite</w:t>
      </w:r>
      <w:r w:rsidRPr="00D926F4">
        <w:rPr>
          <w:rFonts w:asciiTheme="minorHAnsi" w:hAnsiTheme="minorHAnsi" w:cstheme="minorHAnsi"/>
          <w:b w:val="0"/>
          <w:bCs w:val="0"/>
        </w:rPr>
        <w:t xml:space="preserve"> entre le </w:t>
      </w:r>
      <w:r w:rsidR="00C81BA2" w:rsidRPr="00D926F4">
        <w:rPr>
          <w:rFonts w:asciiTheme="minorHAnsi" w:hAnsiTheme="minorHAnsi" w:cstheme="minorHAnsi"/>
          <w:b w:val="0"/>
          <w:bCs w:val="0"/>
        </w:rPr>
        <w:t>Groupe Jean Hénaff</w:t>
      </w:r>
      <w:r w:rsidRPr="00D926F4">
        <w:rPr>
          <w:rFonts w:asciiTheme="minorHAnsi" w:hAnsiTheme="minorHAnsi" w:cstheme="minorHAnsi"/>
          <w:b w:val="0"/>
          <w:bCs w:val="0"/>
        </w:rPr>
        <w:t>, la Communauté de Communes du Haut Pays Bigouden et le porteur de projet sélectionné. La convention mentionnera le mode de fonctionnement et les responsabilités des parties prenantes (politique de sécurité, politique de sûreté, respect du règlement intérieur, ...).</w:t>
      </w:r>
    </w:p>
    <w:p w14:paraId="61D68364" w14:textId="4D096CA0" w:rsidR="00901FA7" w:rsidRPr="00D926F4" w:rsidRDefault="00901FA7" w:rsidP="00AB26CF">
      <w:pPr>
        <w:pStyle w:val="Titre3"/>
        <w:tabs>
          <w:tab w:val="left" w:pos="1123"/>
        </w:tabs>
        <w:spacing w:before="120" w:line="276" w:lineRule="auto"/>
        <w:ind w:left="284"/>
        <w:jc w:val="both"/>
        <w:rPr>
          <w:rFonts w:asciiTheme="minorHAnsi" w:hAnsiTheme="minorHAnsi" w:cstheme="minorHAnsi"/>
        </w:rPr>
      </w:pPr>
      <w:r w:rsidRPr="00D926F4">
        <w:rPr>
          <w:rFonts w:asciiTheme="minorHAnsi" w:hAnsiTheme="minorHAnsi" w:cstheme="minorHAnsi"/>
          <w:b w:val="0"/>
          <w:bCs w:val="0"/>
        </w:rPr>
        <w:t>Un loyer trimestriel de 150€ et un dépôt de garantie seront demandés pour l’hébergement au porteur de projet.</w:t>
      </w:r>
    </w:p>
    <w:p w14:paraId="73E1A7F9" w14:textId="330FBA83" w:rsidR="00B81407" w:rsidRPr="00D926F4" w:rsidRDefault="00B81407" w:rsidP="00D91CC1">
      <w:pPr>
        <w:pStyle w:val="Titre1"/>
        <w:numPr>
          <w:ilvl w:val="0"/>
          <w:numId w:val="20"/>
        </w:numPr>
        <w:pBdr>
          <w:bottom w:val="single" w:sz="4" w:space="1" w:color="auto"/>
        </w:pBdr>
        <w:spacing w:before="240" w:line="276" w:lineRule="auto"/>
        <w:rPr>
          <w:rFonts w:asciiTheme="minorHAnsi" w:hAnsiTheme="minorHAnsi" w:cstheme="minorHAnsi"/>
          <w:b/>
          <w:bCs/>
        </w:rPr>
      </w:pPr>
      <w:r w:rsidRPr="00D926F4">
        <w:rPr>
          <w:rFonts w:asciiTheme="minorHAnsi" w:hAnsiTheme="minorHAnsi" w:cstheme="minorHAnsi"/>
          <w:b/>
          <w:bCs/>
        </w:rPr>
        <w:t>Accompagnement proposé</w:t>
      </w:r>
    </w:p>
    <w:p w14:paraId="09166A74" w14:textId="27647615" w:rsidR="00262D74" w:rsidRPr="00D926F4" w:rsidRDefault="00262D74" w:rsidP="007F08F2">
      <w:pPr>
        <w:pStyle w:val="Corpsdetexte"/>
        <w:spacing w:before="240" w:line="276" w:lineRule="auto"/>
        <w:ind w:left="210" w:right="408"/>
        <w:jc w:val="both"/>
        <w:rPr>
          <w:rFonts w:asciiTheme="minorHAnsi" w:hAnsiTheme="minorHAnsi" w:cstheme="minorHAnsi"/>
        </w:rPr>
      </w:pPr>
      <w:bookmarkStart w:id="5" w:name="_Projets_éligibles_:"/>
      <w:bookmarkEnd w:id="5"/>
      <w:r w:rsidRPr="00D926F4">
        <w:rPr>
          <w:rFonts w:asciiTheme="minorHAnsi" w:hAnsiTheme="minorHAnsi" w:cstheme="minorHAnsi"/>
        </w:rPr>
        <w:t>Le projet lauréat pour l’édition 202</w:t>
      </w:r>
      <w:r w:rsidR="00B6210E">
        <w:rPr>
          <w:rFonts w:asciiTheme="minorHAnsi" w:hAnsiTheme="minorHAnsi" w:cstheme="minorHAnsi"/>
        </w:rPr>
        <w:t>3</w:t>
      </w:r>
      <w:r w:rsidRPr="00D926F4">
        <w:rPr>
          <w:rFonts w:asciiTheme="minorHAnsi" w:hAnsiTheme="minorHAnsi" w:cstheme="minorHAnsi"/>
        </w:rPr>
        <w:t xml:space="preserve"> bénéficiera des services </w:t>
      </w:r>
      <w:r w:rsidR="00901FA7" w:rsidRPr="00D926F4">
        <w:rPr>
          <w:rFonts w:asciiTheme="minorHAnsi" w:hAnsiTheme="minorHAnsi" w:cstheme="minorHAnsi"/>
        </w:rPr>
        <w:t>d’</w:t>
      </w:r>
      <w:r w:rsidRPr="00D926F4">
        <w:rPr>
          <w:rFonts w:asciiTheme="minorHAnsi" w:hAnsiTheme="minorHAnsi" w:cstheme="minorHAnsi"/>
        </w:rPr>
        <w:t>accompagnement suivant :</w:t>
      </w:r>
    </w:p>
    <w:p w14:paraId="0BBCF76E" w14:textId="2EC223E0" w:rsidR="003C36C7" w:rsidRPr="00D926F4" w:rsidRDefault="003C36C7" w:rsidP="003C36C7">
      <w:pPr>
        <w:pStyle w:val="Corpsdetexte"/>
        <w:numPr>
          <w:ilvl w:val="1"/>
          <w:numId w:val="23"/>
        </w:numPr>
        <w:spacing w:before="120" w:line="276" w:lineRule="auto"/>
        <w:ind w:left="1560" w:right="408"/>
        <w:jc w:val="both"/>
        <w:rPr>
          <w:rFonts w:asciiTheme="minorHAnsi" w:hAnsiTheme="minorHAnsi" w:cstheme="minorHAnsi"/>
        </w:rPr>
      </w:pPr>
      <w:bookmarkStart w:id="6" w:name="_Hlk84412285"/>
      <w:r w:rsidRPr="00D926F4">
        <w:rPr>
          <w:rFonts w:asciiTheme="minorHAnsi" w:hAnsiTheme="minorHAnsi" w:cstheme="minorHAnsi"/>
        </w:rPr>
        <w:t xml:space="preserve">Un hébergement </w:t>
      </w:r>
      <w:r w:rsidR="00A01BCF" w:rsidRPr="00D926F4">
        <w:rPr>
          <w:rFonts w:asciiTheme="minorHAnsi" w:hAnsiTheme="minorHAnsi" w:cstheme="minorHAnsi"/>
        </w:rPr>
        <w:t>modulaire</w:t>
      </w:r>
      <w:r w:rsidRPr="00D926F4">
        <w:rPr>
          <w:rFonts w:asciiTheme="minorHAnsi" w:hAnsiTheme="minorHAnsi" w:cstheme="minorHAnsi"/>
        </w:rPr>
        <w:t xml:space="preserve"> dédié</w:t>
      </w:r>
      <w:r w:rsidR="00B36EDB" w:rsidRPr="00D926F4">
        <w:rPr>
          <w:rFonts w:asciiTheme="minorHAnsi" w:hAnsiTheme="minorHAnsi" w:cstheme="minorHAnsi"/>
        </w:rPr>
        <w:t>,</w:t>
      </w:r>
      <w:r w:rsidRPr="00D926F4">
        <w:rPr>
          <w:rFonts w:asciiTheme="minorHAnsi" w:hAnsiTheme="minorHAnsi" w:cstheme="minorHAnsi"/>
        </w:rPr>
        <w:t xml:space="preserve"> accessible </w:t>
      </w:r>
      <w:r w:rsidR="00700708" w:rsidRPr="00D926F4">
        <w:rPr>
          <w:rFonts w:asciiTheme="minorHAnsi" w:hAnsiTheme="minorHAnsi" w:cstheme="minorHAnsi"/>
        </w:rPr>
        <w:t>7</w:t>
      </w:r>
      <w:r w:rsidRPr="00D926F4">
        <w:rPr>
          <w:rFonts w:asciiTheme="minorHAnsi" w:hAnsiTheme="minorHAnsi" w:cstheme="minorHAnsi"/>
        </w:rPr>
        <w:t xml:space="preserve"> jours sur 7</w:t>
      </w:r>
      <w:r w:rsidR="00B36EDB" w:rsidRPr="00D926F4">
        <w:rPr>
          <w:rFonts w:asciiTheme="minorHAnsi" w:hAnsiTheme="minorHAnsi" w:cstheme="minorHAnsi"/>
        </w:rPr>
        <w:t>,</w:t>
      </w:r>
      <w:r w:rsidRPr="00D926F4">
        <w:rPr>
          <w:rFonts w:asciiTheme="minorHAnsi" w:hAnsiTheme="minorHAnsi" w:cstheme="minorHAnsi"/>
        </w:rPr>
        <w:t xml:space="preserve"> avec un accès à l’internet Haut Débit</w:t>
      </w:r>
      <w:r w:rsidR="00700708" w:rsidRPr="00D926F4">
        <w:rPr>
          <w:rFonts w:asciiTheme="minorHAnsi" w:hAnsiTheme="minorHAnsi" w:cstheme="minorHAnsi"/>
        </w:rPr>
        <w:t> </w:t>
      </w:r>
      <w:r w:rsidR="002826AE">
        <w:rPr>
          <w:rFonts w:asciiTheme="minorHAnsi" w:hAnsiTheme="minorHAnsi" w:cstheme="minorHAnsi"/>
        </w:rPr>
        <w:t>(fibre sous certaines conditions</w:t>
      </w:r>
      <w:proofErr w:type="gramStart"/>
      <w:r w:rsidR="002826AE">
        <w:rPr>
          <w:rFonts w:asciiTheme="minorHAnsi" w:hAnsiTheme="minorHAnsi" w:cstheme="minorHAnsi"/>
        </w:rPr>
        <w:t>)</w:t>
      </w:r>
      <w:r w:rsidR="00700708" w:rsidRPr="00D926F4">
        <w:rPr>
          <w:rFonts w:asciiTheme="minorHAnsi" w:hAnsiTheme="minorHAnsi" w:cstheme="minorHAnsi"/>
        </w:rPr>
        <w:t>;</w:t>
      </w:r>
      <w:proofErr w:type="gramEnd"/>
    </w:p>
    <w:p w14:paraId="1DBCE8A4" w14:textId="7F9DBDFA" w:rsidR="003C36C7" w:rsidRPr="00D926F4" w:rsidRDefault="003C36C7" w:rsidP="003C36C7">
      <w:pPr>
        <w:pStyle w:val="Corpsdetexte"/>
        <w:numPr>
          <w:ilvl w:val="1"/>
          <w:numId w:val="23"/>
        </w:numPr>
        <w:spacing w:before="120" w:line="276" w:lineRule="auto"/>
        <w:ind w:left="1560" w:right="408"/>
        <w:jc w:val="both"/>
        <w:rPr>
          <w:rFonts w:asciiTheme="minorHAnsi" w:hAnsiTheme="minorHAnsi" w:cstheme="minorHAnsi"/>
        </w:rPr>
      </w:pPr>
      <w:r w:rsidRPr="00D926F4">
        <w:rPr>
          <w:rFonts w:asciiTheme="minorHAnsi" w:hAnsiTheme="minorHAnsi" w:cstheme="minorHAnsi"/>
        </w:rPr>
        <w:t>Un parcours d’accompagnement personnalisé (</w:t>
      </w:r>
      <w:r w:rsidR="00A01BCF" w:rsidRPr="00D926F4">
        <w:rPr>
          <w:rFonts w:asciiTheme="minorHAnsi" w:hAnsiTheme="minorHAnsi" w:cstheme="minorHAnsi"/>
        </w:rPr>
        <w:t xml:space="preserve">18 </w:t>
      </w:r>
      <w:r w:rsidRPr="00D926F4">
        <w:rPr>
          <w:rFonts w:asciiTheme="minorHAnsi" w:hAnsiTheme="minorHAnsi" w:cstheme="minorHAnsi"/>
        </w:rPr>
        <w:t>mois</w:t>
      </w:r>
      <w:r w:rsidR="00A01BCF" w:rsidRPr="00D926F4">
        <w:rPr>
          <w:rFonts w:asciiTheme="minorHAnsi" w:hAnsiTheme="minorHAnsi" w:cstheme="minorHAnsi"/>
        </w:rPr>
        <w:t xml:space="preserve"> au maximum</w:t>
      </w:r>
      <w:r w:rsidRPr="00D926F4">
        <w:rPr>
          <w:rFonts w:asciiTheme="minorHAnsi" w:hAnsiTheme="minorHAnsi" w:cstheme="minorHAnsi"/>
        </w:rPr>
        <w:t>) avec un point de contact unique au sein de l’entreprise ;</w:t>
      </w:r>
    </w:p>
    <w:p w14:paraId="0112EB76" w14:textId="753629AC" w:rsidR="008C6448" w:rsidRPr="00D926F4" w:rsidRDefault="008C6448" w:rsidP="003C36C7">
      <w:pPr>
        <w:pStyle w:val="Corpsdetexte"/>
        <w:numPr>
          <w:ilvl w:val="1"/>
          <w:numId w:val="23"/>
        </w:numPr>
        <w:spacing w:before="120" w:line="276" w:lineRule="auto"/>
        <w:ind w:left="1560" w:right="408"/>
        <w:jc w:val="both"/>
        <w:rPr>
          <w:rFonts w:asciiTheme="minorHAnsi" w:hAnsiTheme="minorHAnsi" w:cstheme="minorHAnsi"/>
        </w:rPr>
      </w:pPr>
      <w:r w:rsidRPr="00D926F4">
        <w:rPr>
          <w:rFonts w:asciiTheme="minorHAnsi" w:hAnsiTheme="minorHAnsi" w:cstheme="minorHAnsi"/>
        </w:rPr>
        <w:t xml:space="preserve">Un échange </w:t>
      </w:r>
      <w:r w:rsidR="002960F0">
        <w:rPr>
          <w:rFonts w:asciiTheme="minorHAnsi" w:hAnsiTheme="minorHAnsi" w:cstheme="minorHAnsi"/>
        </w:rPr>
        <w:t>régulier</w:t>
      </w:r>
      <w:r w:rsidRPr="00D926F4">
        <w:rPr>
          <w:rFonts w:asciiTheme="minorHAnsi" w:hAnsiTheme="minorHAnsi" w:cstheme="minorHAnsi"/>
        </w:rPr>
        <w:t xml:space="preserve"> avec des membres du COMEX du Groupe Jean Hénaff ;</w:t>
      </w:r>
    </w:p>
    <w:bookmarkEnd w:id="6"/>
    <w:p w14:paraId="3C25C6CE" w14:textId="59B7A1B3" w:rsidR="00F43F8C" w:rsidRPr="00D926F4" w:rsidRDefault="00F43F8C" w:rsidP="00F43F8C">
      <w:pPr>
        <w:pStyle w:val="Corpsdetexte"/>
        <w:numPr>
          <w:ilvl w:val="1"/>
          <w:numId w:val="23"/>
        </w:numPr>
        <w:spacing w:before="120" w:line="276" w:lineRule="auto"/>
        <w:ind w:left="1560" w:right="408"/>
        <w:jc w:val="both"/>
        <w:rPr>
          <w:rFonts w:asciiTheme="minorHAnsi" w:hAnsiTheme="minorHAnsi" w:cstheme="minorHAnsi"/>
        </w:rPr>
      </w:pPr>
      <w:r w:rsidRPr="00D926F4">
        <w:rPr>
          <w:rFonts w:asciiTheme="minorHAnsi" w:hAnsiTheme="minorHAnsi" w:cstheme="minorHAnsi"/>
        </w:rPr>
        <w:t>Des terrains d’expérimentation par un accès aux outils de R&amp;D, de production, de logistique… du Groupe Jean Hénaff</w:t>
      </w:r>
      <w:r w:rsidR="00B36EDB" w:rsidRPr="00D926F4">
        <w:rPr>
          <w:rFonts w:asciiTheme="minorHAnsi" w:hAnsiTheme="minorHAnsi" w:cstheme="minorHAnsi"/>
        </w:rPr>
        <w:t> ;</w:t>
      </w:r>
    </w:p>
    <w:p w14:paraId="2B6C13D8" w14:textId="60194070" w:rsidR="00F43F8C" w:rsidRPr="005A3895" w:rsidRDefault="00F43F8C" w:rsidP="00F43F8C">
      <w:pPr>
        <w:pStyle w:val="Corpsdetexte"/>
        <w:numPr>
          <w:ilvl w:val="1"/>
          <w:numId w:val="23"/>
        </w:numPr>
        <w:spacing w:before="120" w:line="276" w:lineRule="auto"/>
        <w:ind w:left="1560" w:right="408"/>
        <w:jc w:val="both"/>
        <w:rPr>
          <w:rStyle w:val="Lienhypertexte"/>
          <w:rFonts w:asciiTheme="minorHAnsi" w:hAnsiTheme="minorHAnsi" w:cstheme="minorHAnsi"/>
          <w:color w:val="auto"/>
          <w:u w:val="none"/>
        </w:rPr>
      </w:pPr>
      <w:r w:rsidRPr="00D926F4">
        <w:rPr>
          <w:rFonts w:asciiTheme="minorHAnsi" w:hAnsiTheme="minorHAnsi" w:cstheme="minorHAnsi"/>
        </w:rPr>
        <w:t>Un accès au</w:t>
      </w:r>
      <w:r w:rsidR="00BB62D5" w:rsidRPr="00D926F4">
        <w:rPr>
          <w:rFonts w:asciiTheme="minorHAnsi" w:hAnsiTheme="minorHAnsi" w:cstheme="minorHAnsi"/>
        </w:rPr>
        <w:t>x</w:t>
      </w:r>
      <w:r w:rsidRPr="00D926F4">
        <w:rPr>
          <w:rFonts w:asciiTheme="minorHAnsi" w:hAnsiTheme="minorHAnsi" w:cstheme="minorHAnsi"/>
        </w:rPr>
        <w:t xml:space="preserve"> réseau</w:t>
      </w:r>
      <w:r w:rsidR="00BB62D5" w:rsidRPr="00D926F4">
        <w:rPr>
          <w:rFonts w:asciiTheme="minorHAnsi" w:hAnsiTheme="minorHAnsi" w:cstheme="minorHAnsi"/>
        </w:rPr>
        <w:t>x</w:t>
      </w:r>
      <w:r w:rsidRPr="00D926F4">
        <w:rPr>
          <w:rFonts w:asciiTheme="minorHAnsi" w:hAnsiTheme="minorHAnsi" w:cstheme="minorHAnsi"/>
        </w:rPr>
        <w:t xml:space="preserve"> et </w:t>
      </w:r>
      <w:r w:rsidR="008C6448" w:rsidRPr="00D926F4">
        <w:rPr>
          <w:rFonts w:asciiTheme="minorHAnsi" w:hAnsiTheme="minorHAnsi" w:cstheme="minorHAnsi"/>
        </w:rPr>
        <w:t xml:space="preserve">aux </w:t>
      </w:r>
      <w:r w:rsidRPr="00D926F4">
        <w:rPr>
          <w:rFonts w:asciiTheme="minorHAnsi" w:hAnsiTheme="minorHAnsi" w:cstheme="minorHAnsi"/>
        </w:rPr>
        <w:t>expertise</w:t>
      </w:r>
      <w:r w:rsidR="00BB62D5" w:rsidRPr="00D926F4">
        <w:rPr>
          <w:rFonts w:asciiTheme="minorHAnsi" w:hAnsiTheme="minorHAnsi" w:cstheme="minorHAnsi"/>
        </w:rPr>
        <w:t>s</w:t>
      </w:r>
      <w:r w:rsidRPr="00D926F4">
        <w:rPr>
          <w:rFonts w:asciiTheme="minorHAnsi" w:hAnsiTheme="minorHAnsi" w:cstheme="minorHAnsi"/>
        </w:rPr>
        <w:t xml:space="preserve"> du Groupe Jean Hénaff et des partenaires de l’accélérateur (</w:t>
      </w:r>
      <w:hyperlink r:id="rId14" w:history="1">
        <w:r w:rsidRPr="00D926F4">
          <w:rPr>
            <w:rStyle w:val="Lienhypertexte"/>
            <w:rFonts w:asciiTheme="minorHAnsi" w:hAnsiTheme="minorHAnsi" w:cstheme="minorHAnsi"/>
          </w:rPr>
          <w:t>CC Haut Pays Bigouden</w:t>
        </w:r>
      </w:hyperlink>
      <w:r w:rsidRPr="00D926F4">
        <w:rPr>
          <w:rFonts w:asciiTheme="minorHAnsi" w:hAnsiTheme="minorHAnsi" w:cstheme="minorHAnsi"/>
        </w:rPr>
        <w:t xml:space="preserve">, </w:t>
      </w:r>
      <w:hyperlink r:id="rId15" w:history="1">
        <w:r w:rsidRPr="00D926F4">
          <w:rPr>
            <w:rStyle w:val="Lienhypertexte"/>
            <w:rFonts w:asciiTheme="minorHAnsi" w:hAnsiTheme="minorHAnsi" w:cstheme="minorHAnsi"/>
          </w:rPr>
          <w:t>Technopole Quimper-Cornouaille)</w:t>
        </w:r>
      </w:hyperlink>
      <w:r w:rsidR="00C22A58">
        <w:rPr>
          <w:rStyle w:val="Lienhypertexte"/>
          <w:rFonts w:asciiTheme="minorHAnsi" w:hAnsiTheme="minorHAnsi" w:cstheme="minorHAnsi"/>
        </w:rPr>
        <w:t>.</w:t>
      </w:r>
    </w:p>
    <w:p w14:paraId="43CA049E" w14:textId="77777777" w:rsidR="005A3895" w:rsidRPr="00D926F4" w:rsidRDefault="005A3895" w:rsidP="005A3895">
      <w:pPr>
        <w:pStyle w:val="Corpsdetexte"/>
        <w:spacing w:before="120" w:line="276" w:lineRule="auto"/>
        <w:ind w:left="1560" w:right="408"/>
        <w:jc w:val="both"/>
        <w:rPr>
          <w:rFonts w:asciiTheme="minorHAnsi" w:hAnsiTheme="minorHAnsi" w:cstheme="minorHAnsi"/>
        </w:rPr>
      </w:pPr>
    </w:p>
    <w:p w14:paraId="1093A3C2" w14:textId="37EACC0D" w:rsidR="00D91CC1" w:rsidRPr="00D926F4" w:rsidRDefault="00662125" w:rsidP="00D91CC1">
      <w:pPr>
        <w:pStyle w:val="Titre1"/>
        <w:numPr>
          <w:ilvl w:val="0"/>
          <w:numId w:val="20"/>
        </w:numPr>
        <w:pBdr>
          <w:bottom w:val="single" w:sz="4" w:space="1" w:color="auto"/>
        </w:pBdr>
        <w:spacing w:before="240" w:line="276" w:lineRule="auto"/>
        <w:rPr>
          <w:rFonts w:asciiTheme="minorHAnsi" w:hAnsiTheme="minorHAnsi" w:cstheme="minorHAnsi"/>
          <w:b/>
          <w:bCs/>
        </w:rPr>
      </w:pPr>
      <w:bookmarkStart w:id="7" w:name="Rapports"/>
      <w:bookmarkStart w:id="8" w:name="G._GARANTIE_–_CONFIDENTIALITE-_TRAITEMEN"/>
      <w:bookmarkStart w:id="9" w:name="_bookmark6"/>
      <w:bookmarkEnd w:id="7"/>
      <w:bookmarkEnd w:id="8"/>
      <w:bookmarkEnd w:id="9"/>
      <w:r w:rsidRPr="00D926F4">
        <w:rPr>
          <w:rFonts w:asciiTheme="minorHAnsi" w:hAnsiTheme="minorHAnsi" w:cstheme="minorHAnsi"/>
          <w:b/>
          <w:bCs/>
        </w:rPr>
        <w:t>Confidentialité</w:t>
      </w:r>
    </w:p>
    <w:p w14:paraId="25F1E568" w14:textId="38200BDF" w:rsidR="008C6448" w:rsidRDefault="00662125" w:rsidP="007F08F2">
      <w:pPr>
        <w:pStyle w:val="Corpsdetexte"/>
        <w:spacing w:before="240" w:line="276" w:lineRule="auto"/>
        <w:ind w:left="210" w:right="380"/>
        <w:jc w:val="both"/>
        <w:rPr>
          <w:rFonts w:asciiTheme="minorHAnsi" w:hAnsiTheme="minorHAnsi" w:cstheme="minorHAnsi"/>
        </w:rPr>
      </w:pPr>
      <w:r w:rsidRPr="00D926F4">
        <w:rPr>
          <w:rFonts w:asciiTheme="minorHAnsi" w:hAnsiTheme="minorHAnsi" w:cstheme="minorHAnsi"/>
        </w:rPr>
        <w:t xml:space="preserve">Le Groupe </w:t>
      </w:r>
      <w:r w:rsidR="00C679E4" w:rsidRPr="00D926F4">
        <w:rPr>
          <w:rFonts w:asciiTheme="minorHAnsi" w:hAnsiTheme="minorHAnsi" w:cstheme="minorHAnsi"/>
        </w:rPr>
        <w:t>Jean Hénaff</w:t>
      </w:r>
      <w:r w:rsidRPr="00D926F4">
        <w:rPr>
          <w:rFonts w:asciiTheme="minorHAnsi" w:hAnsiTheme="minorHAnsi" w:cstheme="minorHAnsi"/>
        </w:rPr>
        <w:t>, la Communauté de Communes du Haut Pays Bigouden, les membres du comité de sélection et toutes personnes ayant accès aux dossiers déposés dans le cadre de l’appel à projets</w:t>
      </w:r>
      <w:r w:rsidR="000B47C9" w:rsidRPr="00D926F4">
        <w:rPr>
          <w:rFonts w:asciiTheme="minorHAnsi" w:hAnsiTheme="minorHAnsi" w:cstheme="minorHAnsi"/>
        </w:rPr>
        <w:t xml:space="preserve"> </w:t>
      </w:r>
      <w:r w:rsidRPr="00D926F4">
        <w:rPr>
          <w:rFonts w:asciiTheme="minorHAnsi" w:hAnsiTheme="minorHAnsi" w:cstheme="minorHAnsi"/>
        </w:rPr>
        <w:t xml:space="preserve">s’engagent à ne pas </w:t>
      </w:r>
      <w:r w:rsidR="008C6448" w:rsidRPr="00D926F4">
        <w:rPr>
          <w:rFonts w:asciiTheme="minorHAnsi" w:hAnsiTheme="minorHAnsi" w:cstheme="minorHAnsi"/>
        </w:rPr>
        <w:t xml:space="preserve">les </w:t>
      </w:r>
      <w:r w:rsidRPr="00D926F4">
        <w:rPr>
          <w:rFonts w:asciiTheme="minorHAnsi" w:hAnsiTheme="minorHAnsi" w:cstheme="minorHAnsi"/>
        </w:rPr>
        <w:t>divulguer</w:t>
      </w:r>
      <w:r w:rsidR="00B9259D">
        <w:rPr>
          <w:rFonts w:asciiTheme="minorHAnsi" w:hAnsiTheme="minorHAnsi" w:cstheme="minorHAnsi"/>
        </w:rPr>
        <w:t>,</w:t>
      </w:r>
      <w:r w:rsidRPr="00D926F4">
        <w:rPr>
          <w:rFonts w:asciiTheme="minorHAnsi" w:hAnsiTheme="minorHAnsi" w:cstheme="minorHAnsi"/>
        </w:rPr>
        <w:t xml:space="preserve"> sans autorisation préalable</w:t>
      </w:r>
      <w:r w:rsidR="00B9259D">
        <w:rPr>
          <w:rFonts w:asciiTheme="minorHAnsi" w:hAnsiTheme="minorHAnsi" w:cstheme="minorHAnsi"/>
        </w:rPr>
        <w:t>,</w:t>
      </w:r>
      <w:r w:rsidR="008C6448" w:rsidRPr="00D926F4">
        <w:rPr>
          <w:rFonts w:asciiTheme="minorHAnsi" w:hAnsiTheme="minorHAnsi" w:cstheme="minorHAnsi"/>
        </w:rPr>
        <w:t xml:space="preserve"> les informations des porteurs de projet. </w:t>
      </w:r>
    </w:p>
    <w:p w14:paraId="15075927" w14:textId="77777777" w:rsidR="004D391F" w:rsidRPr="00D926F4" w:rsidRDefault="004D391F" w:rsidP="004D391F">
      <w:pPr>
        <w:pStyle w:val="Titre1"/>
        <w:numPr>
          <w:ilvl w:val="0"/>
          <w:numId w:val="20"/>
        </w:numPr>
        <w:pBdr>
          <w:bottom w:val="single" w:sz="4" w:space="1" w:color="auto"/>
        </w:pBdr>
        <w:spacing w:before="240" w:line="276" w:lineRule="auto"/>
        <w:rPr>
          <w:rFonts w:asciiTheme="minorHAnsi" w:hAnsiTheme="minorHAnsi" w:cstheme="minorHAnsi"/>
          <w:b/>
          <w:bCs/>
        </w:rPr>
      </w:pPr>
      <w:r w:rsidRPr="00D926F4">
        <w:rPr>
          <w:rFonts w:asciiTheme="minorHAnsi" w:hAnsiTheme="minorHAnsi" w:cstheme="minorHAnsi"/>
          <w:b/>
          <w:bCs/>
        </w:rPr>
        <w:t>Traitement des données personnelles</w:t>
      </w:r>
    </w:p>
    <w:p w14:paraId="6BB8B528" w14:textId="24C4C1AD" w:rsidR="00C22A58" w:rsidRPr="00C22A58" w:rsidRDefault="00C22A58" w:rsidP="00B9259D">
      <w:pPr>
        <w:pStyle w:val="Corpsdetexte"/>
        <w:spacing w:before="240" w:line="276" w:lineRule="auto"/>
        <w:ind w:left="210" w:right="380"/>
        <w:jc w:val="both"/>
        <w:rPr>
          <w:rFonts w:asciiTheme="minorHAnsi" w:hAnsiTheme="minorHAnsi" w:cstheme="minorHAnsi"/>
        </w:rPr>
      </w:pPr>
      <w:r w:rsidRPr="00C22A58">
        <w:rPr>
          <w:rFonts w:asciiTheme="minorHAnsi" w:hAnsiTheme="minorHAnsi" w:cstheme="minorHAnsi"/>
        </w:rPr>
        <w:t>En France, les données personnelles sont notamment protégées par la loi n° 78-17 du 6 janvier 1978, la loi n° 2004-801 du 6 août 2004, l’article L. 226-16 et suivants du Code pénal et règlement (UE)2016/679 du 27 avril 2016 relatif à la protection des personnes physiques à l’égard du traitement des données à caractère personnel (également désigné « RGPD »).</w:t>
      </w:r>
    </w:p>
    <w:p w14:paraId="3A5CDB3E" w14:textId="6D4A7A05" w:rsidR="00C22A58" w:rsidRPr="00C22A58" w:rsidRDefault="00C22A58" w:rsidP="00C22A58">
      <w:pPr>
        <w:pStyle w:val="Corpsdetexte"/>
        <w:spacing w:before="120" w:line="276" w:lineRule="auto"/>
        <w:ind w:left="210" w:right="380"/>
        <w:jc w:val="both"/>
        <w:rPr>
          <w:rFonts w:asciiTheme="minorHAnsi" w:hAnsiTheme="minorHAnsi" w:cstheme="minorHAnsi"/>
        </w:rPr>
      </w:pPr>
      <w:r>
        <w:rPr>
          <w:rFonts w:asciiTheme="minorHAnsi" w:hAnsiTheme="minorHAnsi" w:cstheme="minorHAnsi"/>
        </w:rPr>
        <w:t>L</w:t>
      </w:r>
      <w:r w:rsidRPr="00C22A58">
        <w:rPr>
          <w:rFonts w:asciiTheme="minorHAnsi" w:hAnsiTheme="minorHAnsi" w:cstheme="minorHAnsi"/>
        </w:rPr>
        <w:t xml:space="preserve">e Groupe Jean Hénaff SA collecte </w:t>
      </w:r>
      <w:r>
        <w:rPr>
          <w:rFonts w:asciiTheme="minorHAnsi" w:hAnsiTheme="minorHAnsi" w:cstheme="minorHAnsi"/>
        </w:rPr>
        <w:t>l</w:t>
      </w:r>
      <w:r w:rsidRPr="00C22A58">
        <w:rPr>
          <w:rFonts w:asciiTheme="minorHAnsi" w:hAnsiTheme="minorHAnsi" w:cstheme="minorHAnsi"/>
        </w:rPr>
        <w:t xml:space="preserve">es informations personnelles relatives </w:t>
      </w:r>
      <w:r>
        <w:rPr>
          <w:rFonts w:asciiTheme="minorHAnsi" w:hAnsiTheme="minorHAnsi" w:cstheme="minorHAnsi"/>
        </w:rPr>
        <w:t xml:space="preserve">aux candidats </w:t>
      </w:r>
      <w:r w:rsidRPr="00C22A58">
        <w:rPr>
          <w:rFonts w:asciiTheme="minorHAnsi" w:hAnsiTheme="minorHAnsi" w:cstheme="minorHAnsi"/>
        </w:rPr>
        <w:t xml:space="preserve">que pour le besoin </w:t>
      </w:r>
      <w:r w:rsidR="0039046F">
        <w:rPr>
          <w:rFonts w:asciiTheme="minorHAnsi" w:hAnsiTheme="minorHAnsi" w:cstheme="minorHAnsi"/>
        </w:rPr>
        <w:t>de la sélection de ces candidats. Le candidat</w:t>
      </w:r>
      <w:r w:rsidRPr="00C22A58">
        <w:rPr>
          <w:rFonts w:asciiTheme="minorHAnsi" w:hAnsiTheme="minorHAnsi" w:cstheme="minorHAnsi"/>
        </w:rPr>
        <w:t xml:space="preserve"> fournit ces informations en toute connaissance de cause, notamment lorsqu’il procède par lui-même à leur saisie. </w:t>
      </w:r>
    </w:p>
    <w:p w14:paraId="1753A08F" w14:textId="725C70E7" w:rsidR="00C22A58" w:rsidRPr="00C22A58" w:rsidRDefault="00C22A58" w:rsidP="00C22A58">
      <w:pPr>
        <w:pStyle w:val="Corpsdetexte"/>
        <w:spacing w:before="120" w:line="276" w:lineRule="auto"/>
        <w:ind w:left="210" w:right="380"/>
        <w:jc w:val="both"/>
        <w:rPr>
          <w:rFonts w:asciiTheme="minorHAnsi" w:hAnsiTheme="minorHAnsi" w:cstheme="minorHAnsi"/>
        </w:rPr>
      </w:pPr>
      <w:r w:rsidRPr="00C22A58">
        <w:rPr>
          <w:rFonts w:asciiTheme="minorHAnsi" w:hAnsiTheme="minorHAnsi" w:cstheme="minorHAnsi"/>
        </w:rPr>
        <w:t xml:space="preserve">Conformément aux dispositions des articles 38 et suivants de la loi 78-17 du 6 janvier 1978 relative à </w:t>
      </w:r>
      <w:r w:rsidRPr="00C22A58">
        <w:rPr>
          <w:rFonts w:asciiTheme="minorHAnsi" w:hAnsiTheme="minorHAnsi" w:cstheme="minorHAnsi"/>
        </w:rPr>
        <w:lastRenderedPageBreak/>
        <w:t xml:space="preserve">l’informatique, aux fichiers et aux libertés, tout </w:t>
      </w:r>
      <w:r w:rsidR="0039046F">
        <w:rPr>
          <w:rFonts w:asciiTheme="minorHAnsi" w:hAnsiTheme="minorHAnsi" w:cstheme="minorHAnsi"/>
        </w:rPr>
        <w:t>candidat</w:t>
      </w:r>
      <w:r w:rsidRPr="00C22A58">
        <w:rPr>
          <w:rFonts w:asciiTheme="minorHAnsi" w:hAnsiTheme="minorHAnsi" w:cstheme="minorHAnsi"/>
        </w:rPr>
        <w:t xml:space="preserve"> dispose d’un droit d’accès et de rectification, d’effacement et de portabilité des informations le concernant, ainsi que d’un droit de limitation et d’opposition pour des motifs légitimes au traitement de ses données, dont il peut faire usage en effectuant une demande écrite et signée, accompagnée d’une copie du titre d’identité avec signature du titulaire de la pièce, en précisant l’adresse à laquelle la réponse doit être envoyée.</w:t>
      </w:r>
    </w:p>
    <w:p w14:paraId="7E4348EA" w14:textId="0386D0A8" w:rsidR="00C22A58" w:rsidRPr="00C22A58" w:rsidRDefault="00C22A58" w:rsidP="00C22A58">
      <w:pPr>
        <w:pStyle w:val="Corpsdetexte"/>
        <w:spacing w:before="120" w:line="276" w:lineRule="auto"/>
        <w:ind w:left="210" w:right="380"/>
        <w:jc w:val="both"/>
        <w:rPr>
          <w:rFonts w:asciiTheme="minorHAnsi" w:hAnsiTheme="minorHAnsi" w:cstheme="minorHAnsi"/>
        </w:rPr>
      </w:pPr>
      <w:r w:rsidRPr="00C22A58">
        <w:rPr>
          <w:rFonts w:asciiTheme="minorHAnsi" w:hAnsiTheme="minorHAnsi" w:cstheme="minorHAnsi"/>
        </w:rPr>
        <w:t>Aucune information personnelle d</w:t>
      </w:r>
      <w:r w:rsidR="0039046F">
        <w:rPr>
          <w:rFonts w:asciiTheme="minorHAnsi" w:hAnsiTheme="minorHAnsi" w:cstheme="minorHAnsi"/>
        </w:rPr>
        <w:t xml:space="preserve">’un candidat </w:t>
      </w:r>
      <w:r w:rsidRPr="00C22A58">
        <w:rPr>
          <w:rFonts w:asciiTheme="minorHAnsi" w:hAnsiTheme="minorHAnsi" w:cstheme="minorHAnsi"/>
        </w:rPr>
        <w:t xml:space="preserve">n’est publiée à l’insu de l’utilisateur, échangée, transférée, cédée ou vendue sur un support quelconque à des tiers. Seule l’hypothèse du rachat du Groupe Jean Hénaff SA et de ses droits permettrait la transmission desdites informations à l’éventuel acquéreur qui serait à son tour tenu de la même obligation de conservation et de modification des données vis à vis </w:t>
      </w:r>
      <w:r w:rsidR="0039046F">
        <w:rPr>
          <w:rFonts w:asciiTheme="minorHAnsi" w:hAnsiTheme="minorHAnsi" w:cstheme="minorHAnsi"/>
        </w:rPr>
        <w:t>du candidat.</w:t>
      </w:r>
    </w:p>
    <w:p w14:paraId="02F74435" w14:textId="76513755" w:rsidR="00C22A58" w:rsidRPr="00D926F4" w:rsidRDefault="00C22A58" w:rsidP="00C22A58">
      <w:pPr>
        <w:pStyle w:val="Corpsdetexte"/>
        <w:spacing w:before="120" w:line="276" w:lineRule="auto"/>
        <w:ind w:left="210" w:right="380"/>
        <w:jc w:val="both"/>
        <w:rPr>
          <w:rFonts w:asciiTheme="minorHAnsi" w:hAnsiTheme="minorHAnsi" w:cstheme="minorHAnsi"/>
        </w:rPr>
      </w:pPr>
      <w:r w:rsidRPr="00C22A58">
        <w:rPr>
          <w:rFonts w:asciiTheme="minorHAnsi" w:hAnsiTheme="minorHAnsi" w:cstheme="minorHAnsi"/>
        </w:rPr>
        <w:t>Les bases de données sont protégées par les dispositions de la loi du 1er juillet 1998 transposant la directive 96/9 du 11 mars 1996 relative à la protection juridique des bases de données.</w:t>
      </w:r>
    </w:p>
    <w:sectPr w:rsidR="00C22A58" w:rsidRPr="00D926F4" w:rsidSect="003E5A66">
      <w:footerReference w:type="default" r:id="rId16"/>
      <w:pgSz w:w="11920" w:h="16850"/>
      <w:pgMar w:top="1440" w:right="1080" w:bottom="1134" w:left="1080" w:header="0" w:footer="10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12E14" w14:textId="77777777" w:rsidR="00065D16" w:rsidRDefault="00065D16">
      <w:r>
        <w:separator/>
      </w:r>
    </w:p>
  </w:endnote>
  <w:endnote w:type="continuationSeparator" w:id="0">
    <w:p w14:paraId="62FD5005" w14:textId="77777777" w:rsidR="00065D16" w:rsidRDefault="0006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15C1" w14:textId="3638D7CD" w:rsidR="00D41E35" w:rsidRDefault="00D41E35" w:rsidP="00D41E35">
    <w:pPr>
      <w:pStyle w:val="Pieddepage"/>
      <w:jc w:val="right"/>
    </w:pPr>
  </w:p>
  <w:sdt>
    <w:sdtPr>
      <w:id w:val="-717666573"/>
      <w:docPartObj>
        <w:docPartGallery w:val="Page Numbers (Bottom of Page)"/>
        <w:docPartUnique/>
      </w:docPartObj>
    </w:sdtPr>
    <w:sdtContent>
      <w:p w14:paraId="31A20445" w14:textId="77777777" w:rsidR="00D41E35" w:rsidRDefault="00D41E35" w:rsidP="00D41E35">
        <w:pPr>
          <w:pStyle w:val="Pieddepage"/>
          <w:jc w:val="right"/>
        </w:pPr>
      </w:p>
      <w:p w14:paraId="0945AB91" w14:textId="674905BD" w:rsidR="00D41E35" w:rsidRPr="00EB3617" w:rsidRDefault="00D41E35" w:rsidP="00D41E35">
        <w:pPr>
          <w:pStyle w:val="Pieddepage"/>
          <w:jc w:val="right"/>
          <w:rPr>
            <w:rFonts w:cs="Arial"/>
            <w:sz w:val="16"/>
            <w:szCs w:val="16"/>
            <w:lang w:val="en-US"/>
          </w:rPr>
        </w:pPr>
        <w:r w:rsidRPr="00D41E35">
          <w:rPr>
            <w:rFonts w:cs="Arial"/>
            <w:noProof/>
            <w:sz w:val="16"/>
            <w:szCs w:val="16"/>
          </w:rPr>
          <mc:AlternateContent>
            <mc:Choice Requires="wps">
              <w:drawing>
                <wp:anchor distT="0" distB="0" distL="114300" distR="114300" simplePos="0" relativeHeight="251659264" behindDoc="0" locked="0" layoutInCell="1" allowOverlap="1" wp14:anchorId="776E08BC" wp14:editId="535215C6">
                  <wp:simplePos x="0" y="0"/>
                  <wp:positionH relativeFrom="column">
                    <wp:posOffset>705485</wp:posOffset>
                  </wp:positionH>
                  <wp:positionV relativeFrom="paragraph">
                    <wp:posOffset>184785</wp:posOffset>
                  </wp:positionV>
                  <wp:extent cx="5248275" cy="395605"/>
                  <wp:effectExtent l="0" t="0" r="0" b="0"/>
                  <wp:wrapNone/>
                  <wp:docPr id="1" name="ZoneTexte 7"/>
                  <wp:cNvGraphicFramePr/>
                  <a:graphic xmlns:a="http://schemas.openxmlformats.org/drawingml/2006/main">
                    <a:graphicData uri="http://schemas.microsoft.com/office/word/2010/wordprocessingShape">
                      <wps:wsp>
                        <wps:cNvSpPr txBox="1"/>
                        <wps:spPr>
                          <a:xfrm>
                            <a:off x="0" y="0"/>
                            <a:ext cx="5248275" cy="395605"/>
                          </a:xfrm>
                          <a:prstGeom prst="rect">
                            <a:avLst/>
                          </a:prstGeom>
                          <a:noFill/>
                        </wps:spPr>
                        <wps:txbx>
                          <w:txbxContent>
                            <w:p w14:paraId="7EE661F6" w14:textId="77777777" w:rsidR="00D41E35" w:rsidRPr="009B6762" w:rsidRDefault="00D41E35" w:rsidP="00D41E35">
                              <w:pPr>
                                <w:spacing w:before="120"/>
                                <w:jc w:val="right"/>
                                <w:rPr>
                                  <w:color w:val="808080" w:themeColor="background1" w:themeShade="80"/>
                                  <w:sz w:val="16"/>
                                  <w:szCs w:val="16"/>
                                </w:rPr>
                              </w:pPr>
                              <w:r w:rsidRPr="009B6762">
                                <w:rPr>
                                  <w:rFonts w:ascii="Malgun Gothic Semilight" w:eastAsia="Malgun Gothic Semilight" w:hAnsi="Malgun Gothic Semilight" w:cs="Malgun Gothic Semilight" w:hint="eastAsia"/>
                                  <w:b/>
                                  <w:bCs/>
                                  <w:color w:val="808080" w:themeColor="background1" w:themeShade="80"/>
                                  <w:spacing w:val="28"/>
                                  <w:kern w:val="24"/>
                                  <w:sz w:val="24"/>
                                  <w:szCs w:val="24"/>
                                </w:rPr>
                                <w:t>NOTRE DÉMARCHE DE RESPONSABILITÉ</w:t>
                              </w:r>
                              <w:r w:rsidRPr="009B6762">
                                <w:rPr>
                                  <w:rFonts w:ascii="Malgun Gothic Semilight" w:eastAsia="Malgun Gothic Semilight" w:hAnsi="Malgun Gothic Semilight" w:cs="Malgun Gothic Semilight"/>
                                  <w:b/>
                                  <w:bCs/>
                                  <w:color w:val="808080" w:themeColor="background1" w:themeShade="80"/>
                                  <w:spacing w:val="28"/>
                                  <w:kern w:val="24"/>
                                  <w:sz w:val="24"/>
                                  <w:szCs w:val="24"/>
                                </w:rPr>
                                <w:t xml:space="preserve"> </w:t>
                              </w:r>
                              <w:r w:rsidRPr="009B6762">
                                <w:rPr>
                                  <w:rFonts w:ascii="Malgun Gothic Semilight" w:eastAsia="Malgun Gothic Semilight" w:hAnsi="Malgun Gothic Semilight" w:cs="Malgun Gothic Semilight" w:hint="eastAsia"/>
                                  <w:b/>
                                  <w:bCs/>
                                  <w:color w:val="808080" w:themeColor="background1" w:themeShade="80"/>
                                  <w:spacing w:val="28"/>
                                  <w:kern w:val="24"/>
                                  <w:sz w:val="24"/>
                                  <w:szCs w:val="24"/>
                                </w:rPr>
                                <w:t xml:space="preserve">À IMPACT </w:t>
                              </w:r>
                              <w:r w:rsidRPr="009B6762">
                                <w:rPr>
                                  <w:rFonts w:ascii="Malgun Gothic Semilight" w:eastAsia="Malgun Gothic Semilight" w:hAnsi="Malgun Gothic Semilight" w:cs="Malgun Gothic Semilight"/>
                                  <w:b/>
                                  <w:bCs/>
                                  <w:color w:val="808080" w:themeColor="background1" w:themeShade="80"/>
                                  <w:spacing w:val="28"/>
                                  <w:kern w:val="24"/>
                                  <w:sz w:val="24"/>
                                  <w:szCs w:val="24"/>
                                </w:rPr>
                                <w:t>P</w:t>
                              </w:r>
                              <w:r w:rsidRPr="009B6762">
                                <w:rPr>
                                  <w:rFonts w:ascii="Malgun Gothic Semilight" w:eastAsia="Malgun Gothic Semilight" w:hAnsi="Malgun Gothic Semilight" w:cs="Malgun Gothic Semilight" w:hint="eastAsia"/>
                                  <w:b/>
                                  <w:bCs/>
                                  <w:color w:val="808080" w:themeColor="background1" w:themeShade="80"/>
                                  <w:spacing w:val="28"/>
                                  <w:kern w:val="24"/>
                                  <w:sz w:val="24"/>
                                  <w:szCs w:val="24"/>
                                </w:rPr>
                                <w:t>OSITIF</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76E08BC" id="_x0000_t202" coordsize="21600,21600" o:spt="202" path="m,l,21600r21600,l21600,xe">
                  <v:stroke joinstyle="miter"/>
                  <v:path gradientshapeok="t" o:connecttype="rect"/>
                </v:shapetype>
                <v:shape id="ZoneTexte 7" o:spid="_x0000_s1026" type="#_x0000_t202" style="position:absolute;left:0;text-align:left;margin-left:55.55pt;margin-top:14.55pt;width:413.25pt;height:3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" filled="f" stroked="f">
                  <v:textbox>
                    <w:txbxContent>
                      <w:p w14:paraId="7EE661F6" w14:textId="77777777" w:rsidR="00D41E35" w:rsidRPr="009B6762" w:rsidRDefault="00D41E35" w:rsidP="00D41E35">
                        <w:pPr>
                          <w:spacing w:before="120"/>
                          <w:jc w:val="right"/>
                          <w:rPr>
                            <w:color w:val="808080" w:themeColor="background1" w:themeShade="80"/>
                            <w:sz w:val="16"/>
                            <w:szCs w:val="16"/>
                          </w:rPr>
                        </w:pPr>
                        <w:r w:rsidRPr="009B6762">
                          <w:rPr>
                            <w:rFonts w:ascii="Malgun Gothic Semilight" w:eastAsia="Malgun Gothic Semilight" w:hAnsi="Malgun Gothic Semilight" w:cs="Malgun Gothic Semilight" w:hint="eastAsia"/>
                            <w:b/>
                            <w:bCs/>
                            <w:color w:val="808080" w:themeColor="background1" w:themeShade="80"/>
                            <w:spacing w:val="28"/>
                            <w:kern w:val="24"/>
                            <w:sz w:val="24"/>
                            <w:szCs w:val="24"/>
                          </w:rPr>
                          <w:t>NOTRE DÉMARCHE DE RESPONSABILITÉ</w:t>
                        </w:r>
                        <w:r w:rsidRPr="009B6762">
                          <w:rPr>
                            <w:rFonts w:ascii="Malgun Gothic Semilight" w:eastAsia="Malgun Gothic Semilight" w:hAnsi="Malgun Gothic Semilight" w:cs="Malgun Gothic Semilight"/>
                            <w:b/>
                            <w:bCs/>
                            <w:color w:val="808080" w:themeColor="background1" w:themeShade="80"/>
                            <w:spacing w:val="28"/>
                            <w:kern w:val="24"/>
                            <w:sz w:val="24"/>
                            <w:szCs w:val="24"/>
                          </w:rPr>
                          <w:t xml:space="preserve"> </w:t>
                        </w:r>
                        <w:r w:rsidRPr="009B6762">
                          <w:rPr>
                            <w:rFonts w:ascii="Malgun Gothic Semilight" w:eastAsia="Malgun Gothic Semilight" w:hAnsi="Malgun Gothic Semilight" w:cs="Malgun Gothic Semilight" w:hint="eastAsia"/>
                            <w:b/>
                            <w:bCs/>
                            <w:color w:val="808080" w:themeColor="background1" w:themeShade="80"/>
                            <w:spacing w:val="28"/>
                            <w:kern w:val="24"/>
                            <w:sz w:val="24"/>
                            <w:szCs w:val="24"/>
                          </w:rPr>
                          <w:t xml:space="preserve">À IMPACT </w:t>
                        </w:r>
                        <w:r w:rsidRPr="009B6762">
                          <w:rPr>
                            <w:rFonts w:ascii="Malgun Gothic Semilight" w:eastAsia="Malgun Gothic Semilight" w:hAnsi="Malgun Gothic Semilight" w:cs="Malgun Gothic Semilight"/>
                            <w:b/>
                            <w:bCs/>
                            <w:color w:val="808080" w:themeColor="background1" w:themeShade="80"/>
                            <w:spacing w:val="28"/>
                            <w:kern w:val="24"/>
                            <w:sz w:val="24"/>
                            <w:szCs w:val="24"/>
                          </w:rPr>
                          <w:t>P</w:t>
                        </w:r>
                        <w:r w:rsidRPr="009B6762">
                          <w:rPr>
                            <w:rFonts w:ascii="Malgun Gothic Semilight" w:eastAsia="Malgun Gothic Semilight" w:hAnsi="Malgun Gothic Semilight" w:cs="Malgun Gothic Semilight" w:hint="eastAsia"/>
                            <w:b/>
                            <w:bCs/>
                            <w:color w:val="808080" w:themeColor="background1" w:themeShade="80"/>
                            <w:spacing w:val="28"/>
                            <w:kern w:val="24"/>
                            <w:sz w:val="24"/>
                            <w:szCs w:val="24"/>
                          </w:rPr>
                          <w:t>OSITIF</w:t>
                        </w:r>
                      </w:p>
                    </w:txbxContent>
                  </v:textbox>
                </v:shape>
              </w:pict>
            </mc:Fallback>
          </mc:AlternateContent>
        </w:r>
        <w:r w:rsidRPr="00D41E35">
          <w:rPr>
            <w:rFonts w:cs="Arial"/>
            <w:noProof/>
            <w:sz w:val="16"/>
            <w:szCs w:val="16"/>
          </w:rPr>
          <w:drawing>
            <wp:anchor distT="0" distB="0" distL="114300" distR="114300" simplePos="0" relativeHeight="251660288" behindDoc="0" locked="0" layoutInCell="1" allowOverlap="1" wp14:anchorId="0F1A21FA" wp14:editId="78962D83">
              <wp:simplePos x="0" y="0"/>
              <wp:positionH relativeFrom="column">
                <wp:posOffset>0</wp:posOffset>
              </wp:positionH>
              <wp:positionV relativeFrom="paragraph">
                <wp:posOffset>-635</wp:posOffset>
              </wp:positionV>
              <wp:extent cx="849953" cy="587071"/>
              <wp:effectExtent l="0" t="0" r="7620" b="3810"/>
              <wp:wrapNone/>
              <wp:docPr id="1751541703" name="Image 1751541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49953" cy="587071"/>
                      </a:xfrm>
                      <a:prstGeom prst="rect">
                        <a:avLst/>
                      </a:prstGeom>
                    </pic:spPr>
                  </pic:pic>
                </a:graphicData>
              </a:graphic>
              <wp14:sizeRelH relativeFrom="margin">
                <wp14:pctWidth>0</wp14:pctWidth>
              </wp14:sizeRelH>
              <wp14:sizeRelV relativeFrom="margin">
                <wp14:pctHeight>0</wp14:pctHeight>
              </wp14:sizeRelV>
            </wp:anchor>
          </w:drawing>
        </w:r>
        <w:r w:rsidRPr="00230015">
          <w:rPr>
            <w:rFonts w:cs="Arial"/>
            <w:sz w:val="16"/>
            <w:szCs w:val="16"/>
          </w:rPr>
          <w:fldChar w:fldCharType="begin"/>
        </w:r>
        <w:r w:rsidRPr="00EB3617">
          <w:rPr>
            <w:rFonts w:cs="Arial"/>
            <w:sz w:val="16"/>
            <w:szCs w:val="16"/>
            <w:lang w:val="en-US"/>
          </w:rPr>
          <w:instrText>PAGE   \* MERGEFORMAT</w:instrText>
        </w:r>
        <w:r w:rsidRPr="00230015">
          <w:rPr>
            <w:rFonts w:cs="Arial"/>
            <w:sz w:val="16"/>
            <w:szCs w:val="16"/>
          </w:rPr>
          <w:fldChar w:fldCharType="separate"/>
        </w:r>
        <w:r>
          <w:rPr>
            <w:rFonts w:cs="Arial"/>
            <w:sz w:val="16"/>
            <w:szCs w:val="16"/>
          </w:rPr>
          <w:t>2</w:t>
        </w:r>
        <w:r w:rsidRPr="00230015">
          <w:rPr>
            <w:rFonts w:cs="Arial"/>
            <w:sz w:val="16"/>
            <w:szCs w:val="16"/>
          </w:rPr>
          <w:fldChar w:fldCharType="end"/>
        </w:r>
        <w:r w:rsidRPr="00EB3617">
          <w:rPr>
            <w:rFonts w:cs="Arial"/>
            <w:sz w:val="16"/>
            <w:szCs w:val="16"/>
            <w:lang w:val="en-US"/>
          </w:rPr>
          <w:t xml:space="preserve"> / </w:t>
        </w:r>
        <w:r w:rsidRPr="00230015">
          <w:rPr>
            <w:rStyle w:val="Numrodepage"/>
            <w:rFonts w:cs="Arial"/>
            <w:sz w:val="16"/>
            <w:szCs w:val="16"/>
          </w:rPr>
          <w:fldChar w:fldCharType="begin"/>
        </w:r>
        <w:r w:rsidRPr="00EB3617">
          <w:rPr>
            <w:rStyle w:val="Numrodepage"/>
            <w:rFonts w:cs="Arial"/>
            <w:sz w:val="16"/>
            <w:szCs w:val="16"/>
            <w:lang w:val="en-US"/>
          </w:rPr>
          <w:instrText xml:space="preserve"> NUMPAGES </w:instrText>
        </w:r>
        <w:r w:rsidRPr="00230015">
          <w:rPr>
            <w:rStyle w:val="Numrodepage"/>
            <w:rFonts w:cs="Arial"/>
            <w:sz w:val="16"/>
            <w:szCs w:val="16"/>
          </w:rPr>
          <w:fldChar w:fldCharType="separate"/>
        </w:r>
        <w:r>
          <w:rPr>
            <w:rStyle w:val="Numrodepage"/>
            <w:rFonts w:cs="Arial"/>
            <w:sz w:val="16"/>
            <w:szCs w:val="16"/>
          </w:rPr>
          <w:t>5</w:t>
        </w:r>
        <w:r w:rsidRPr="00230015">
          <w:rPr>
            <w:rStyle w:val="Numrodepage"/>
            <w:rFonts w:cs="Arial"/>
            <w:sz w:val="16"/>
            <w:szCs w:val="16"/>
          </w:rPr>
          <w:fldChar w:fldCharType="end"/>
        </w:r>
      </w:p>
      <w:p w14:paraId="400E6AAD" w14:textId="50D388BB" w:rsidR="00D41E35" w:rsidRDefault="00000000">
        <w:pPr>
          <w:pStyle w:val="Pieddepage"/>
          <w:jc w:val="right"/>
        </w:pPr>
      </w:p>
    </w:sdtContent>
  </w:sdt>
  <w:p w14:paraId="1D4B0E2F" w14:textId="3387B5FA" w:rsidR="00A31325" w:rsidRDefault="00A31325">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445B4" w14:textId="77777777" w:rsidR="00065D16" w:rsidRDefault="00065D16">
      <w:r>
        <w:separator/>
      </w:r>
    </w:p>
  </w:footnote>
  <w:footnote w:type="continuationSeparator" w:id="0">
    <w:p w14:paraId="7D1E7B17" w14:textId="77777777" w:rsidR="00065D16" w:rsidRDefault="00065D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29E2"/>
    <w:multiLevelType w:val="hybridMultilevel"/>
    <w:tmpl w:val="E938AD2A"/>
    <w:lvl w:ilvl="0" w:tplc="D29A0E3A">
      <w:numFmt w:val="bullet"/>
      <w:lvlText w:val=""/>
      <w:lvlJc w:val="left"/>
      <w:pPr>
        <w:ind w:left="1122" w:hanging="361"/>
      </w:pPr>
      <w:rPr>
        <w:rFonts w:ascii="Wingdings" w:eastAsia="Wingdings" w:hAnsi="Wingdings" w:cs="Wingdings" w:hint="default"/>
        <w:w w:val="100"/>
        <w:sz w:val="22"/>
        <w:szCs w:val="22"/>
      </w:rPr>
    </w:lvl>
    <w:lvl w:ilvl="1" w:tplc="15C2F0C8">
      <w:numFmt w:val="bullet"/>
      <w:lvlText w:val=""/>
      <w:lvlJc w:val="left"/>
      <w:pPr>
        <w:ind w:left="1559" w:hanging="361"/>
      </w:pPr>
      <w:rPr>
        <w:rFonts w:ascii="Wingdings" w:eastAsia="Wingdings" w:hAnsi="Wingdings" w:cs="Wingdings" w:hint="default"/>
        <w:w w:val="100"/>
        <w:sz w:val="22"/>
        <w:szCs w:val="22"/>
      </w:rPr>
    </w:lvl>
    <w:lvl w:ilvl="2" w:tplc="E480C768">
      <w:numFmt w:val="bullet"/>
      <w:lvlText w:val=""/>
      <w:lvlJc w:val="left"/>
      <w:pPr>
        <w:ind w:left="2638" w:hanging="361"/>
      </w:pPr>
      <w:rPr>
        <w:rFonts w:ascii="Wingdings" w:eastAsia="Wingdings" w:hAnsi="Wingdings" w:cs="Wingdings" w:hint="default"/>
        <w:w w:val="100"/>
        <w:sz w:val="22"/>
        <w:szCs w:val="22"/>
      </w:rPr>
    </w:lvl>
    <w:lvl w:ilvl="3" w:tplc="5714194C">
      <w:numFmt w:val="bullet"/>
      <w:lvlText w:val=""/>
      <w:lvlJc w:val="left"/>
      <w:pPr>
        <w:ind w:left="3094" w:hanging="356"/>
      </w:pPr>
      <w:rPr>
        <w:rFonts w:ascii="Wingdings" w:eastAsia="Wingdings" w:hAnsi="Wingdings" w:cs="Wingdings" w:hint="default"/>
        <w:w w:val="100"/>
        <w:sz w:val="22"/>
        <w:szCs w:val="22"/>
      </w:rPr>
    </w:lvl>
    <w:lvl w:ilvl="4" w:tplc="BF7C9CF0">
      <w:numFmt w:val="bullet"/>
      <w:lvlText w:val="•"/>
      <w:lvlJc w:val="left"/>
      <w:pPr>
        <w:ind w:left="4173" w:hanging="356"/>
      </w:pPr>
      <w:rPr>
        <w:rFonts w:hint="default"/>
      </w:rPr>
    </w:lvl>
    <w:lvl w:ilvl="5" w:tplc="1EFE6C10">
      <w:numFmt w:val="bullet"/>
      <w:lvlText w:val="•"/>
      <w:lvlJc w:val="left"/>
      <w:pPr>
        <w:ind w:left="5246" w:hanging="356"/>
      </w:pPr>
      <w:rPr>
        <w:rFonts w:hint="default"/>
      </w:rPr>
    </w:lvl>
    <w:lvl w:ilvl="6" w:tplc="2C4CAADC">
      <w:numFmt w:val="bullet"/>
      <w:lvlText w:val="•"/>
      <w:lvlJc w:val="left"/>
      <w:pPr>
        <w:ind w:left="6319" w:hanging="356"/>
      </w:pPr>
      <w:rPr>
        <w:rFonts w:hint="default"/>
      </w:rPr>
    </w:lvl>
    <w:lvl w:ilvl="7" w:tplc="6F7EBF56">
      <w:numFmt w:val="bullet"/>
      <w:lvlText w:val="•"/>
      <w:lvlJc w:val="left"/>
      <w:pPr>
        <w:ind w:left="7392" w:hanging="356"/>
      </w:pPr>
      <w:rPr>
        <w:rFonts w:hint="default"/>
      </w:rPr>
    </w:lvl>
    <w:lvl w:ilvl="8" w:tplc="D2826024">
      <w:numFmt w:val="bullet"/>
      <w:lvlText w:val="•"/>
      <w:lvlJc w:val="left"/>
      <w:pPr>
        <w:ind w:left="8465" w:hanging="356"/>
      </w:pPr>
      <w:rPr>
        <w:rFonts w:hint="default"/>
      </w:rPr>
    </w:lvl>
  </w:abstractNum>
  <w:abstractNum w:abstractNumId="1" w15:restartNumberingAfterBreak="0">
    <w:nsid w:val="076D0E65"/>
    <w:multiLevelType w:val="multilevel"/>
    <w:tmpl w:val="B0AC3AA4"/>
    <w:lvl w:ilvl="0">
      <w:start w:val="1"/>
      <w:numFmt w:val="bullet"/>
      <w:lvlText w:val=""/>
      <w:lvlJc w:val="left"/>
      <w:pPr>
        <w:ind w:left="720" w:firstLine="360"/>
      </w:pPr>
      <w:rPr>
        <w:rFonts w:ascii="Wingdings" w:hAnsi="Wingdings" w:hint="default"/>
        <w:color w:val="F54E0B"/>
        <w:vertAlign w:val="baseline"/>
      </w:rPr>
    </w:lvl>
    <w:lvl w:ilvl="1">
      <w:start w:val="1"/>
      <w:numFmt w:val="bullet"/>
      <w:lvlText w:val="o"/>
      <w:lvlJc w:val="left"/>
      <w:pPr>
        <w:ind w:left="1440" w:firstLine="1080"/>
      </w:pPr>
      <w:rPr>
        <w:rFonts w:ascii="Courier New" w:hAnsi="Courier New" w:cs="Courier New" w:hint="default"/>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07C67163"/>
    <w:multiLevelType w:val="hybridMultilevel"/>
    <w:tmpl w:val="78247B90"/>
    <w:lvl w:ilvl="0" w:tplc="040C0005">
      <w:start w:val="1"/>
      <w:numFmt w:val="bullet"/>
      <w:lvlText w:val=""/>
      <w:lvlJc w:val="left"/>
      <w:pPr>
        <w:ind w:left="2074" w:hanging="360"/>
      </w:pPr>
      <w:rPr>
        <w:rFonts w:ascii="Wingdings" w:hAnsi="Wingdings" w:hint="default"/>
      </w:rPr>
    </w:lvl>
    <w:lvl w:ilvl="1" w:tplc="FFFFFFFF" w:tentative="1">
      <w:start w:val="1"/>
      <w:numFmt w:val="bullet"/>
      <w:lvlText w:val="o"/>
      <w:lvlJc w:val="left"/>
      <w:pPr>
        <w:ind w:left="2794" w:hanging="360"/>
      </w:pPr>
      <w:rPr>
        <w:rFonts w:ascii="Courier New" w:hAnsi="Courier New" w:cs="Courier New" w:hint="default"/>
      </w:rPr>
    </w:lvl>
    <w:lvl w:ilvl="2" w:tplc="FFFFFFFF" w:tentative="1">
      <w:start w:val="1"/>
      <w:numFmt w:val="bullet"/>
      <w:lvlText w:val=""/>
      <w:lvlJc w:val="left"/>
      <w:pPr>
        <w:ind w:left="3514" w:hanging="360"/>
      </w:pPr>
      <w:rPr>
        <w:rFonts w:ascii="Wingdings" w:hAnsi="Wingdings" w:hint="default"/>
      </w:rPr>
    </w:lvl>
    <w:lvl w:ilvl="3" w:tplc="FFFFFFFF" w:tentative="1">
      <w:start w:val="1"/>
      <w:numFmt w:val="bullet"/>
      <w:lvlText w:val=""/>
      <w:lvlJc w:val="left"/>
      <w:pPr>
        <w:ind w:left="4234" w:hanging="360"/>
      </w:pPr>
      <w:rPr>
        <w:rFonts w:ascii="Symbol" w:hAnsi="Symbol" w:hint="default"/>
      </w:rPr>
    </w:lvl>
    <w:lvl w:ilvl="4" w:tplc="FFFFFFFF" w:tentative="1">
      <w:start w:val="1"/>
      <w:numFmt w:val="bullet"/>
      <w:lvlText w:val="o"/>
      <w:lvlJc w:val="left"/>
      <w:pPr>
        <w:ind w:left="4954" w:hanging="360"/>
      </w:pPr>
      <w:rPr>
        <w:rFonts w:ascii="Courier New" w:hAnsi="Courier New" w:cs="Courier New" w:hint="default"/>
      </w:rPr>
    </w:lvl>
    <w:lvl w:ilvl="5" w:tplc="FFFFFFFF" w:tentative="1">
      <w:start w:val="1"/>
      <w:numFmt w:val="bullet"/>
      <w:lvlText w:val=""/>
      <w:lvlJc w:val="left"/>
      <w:pPr>
        <w:ind w:left="5674" w:hanging="360"/>
      </w:pPr>
      <w:rPr>
        <w:rFonts w:ascii="Wingdings" w:hAnsi="Wingdings" w:hint="default"/>
      </w:rPr>
    </w:lvl>
    <w:lvl w:ilvl="6" w:tplc="FFFFFFFF" w:tentative="1">
      <w:start w:val="1"/>
      <w:numFmt w:val="bullet"/>
      <w:lvlText w:val=""/>
      <w:lvlJc w:val="left"/>
      <w:pPr>
        <w:ind w:left="6394" w:hanging="360"/>
      </w:pPr>
      <w:rPr>
        <w:rFonts w:ascii="Symbol" w:hAnsi="Symbol" w:hint="default"/>
      </w:rPr>
    </w:lvl>
    <w:lvl w:ilvl="7" w:tplc="FFFFFFFF" w:tentative="1">
      <w:start w:val="1"/>
      <w:numFmt w:val="bullet"/>
      <w:lvlText w:val="o"/>
      <w:lvlJc w:val="left"/>
      <w:pPr>
        <w:ind w:left="7114" w:hanging="360"/>
      </w:pPr>
      <w:rPr>
        <w:rFonts w:ascii="Courier New" w:hAnsi="Courier New" w:cs="Courier New" w:hint="default"/>
      </w:rPr>
    </w:lvl>
    <w:lvl w:ilvl="8" w:tplc="FFFFFFFF" w:tentative="1">
      <w:start w:val="1"/>
      <w:numFmt w:val="bullet"/>
      <w:lvlText w:val=""/>
      <w:lvlJc w:val="left"/>
      <w:pPr>
        <w:ind w:left="7834" w:hanging="360"/>
      </w:pPr>
      <w:rPr>
        <w:rFonts w:ascii="Wingdings" w:hAnsi="Wingdings" w:hint="default"/>
      </w:rPr>
    </w:lvl>
  </w:abstractNum>
  <w:abstractNum w:abstractNumId="3" w15:restartNumberingAfterBreak="0">
    <w:nsid w:val="0A325026"/>
    <w:multiLevelType w:val="hybridMultilevel"/>
    <w:tmpl w:val="F588214E"/>
    <w:lvl w:ilvl="0" w:tplc="23D4F430">
      <w:start w:val="1"/>
      <w:numFmt w:val="decimal"/>
      <w:lvlText w:val="%1."/>
      <w:lvlJc w:val="left"/>
      <w:pPr>
        <w:ind w:left="925" w:hanging="356"/>
      </w:pPr>
      <w:rPr>
        <w:rFonts w:ascii="Calibri" w:eastAsia="Calibri" w:hAnsi="Calibri" w:cs="Calibri" w:hint="default"/>
        <w:w w:val="100"/>
        <w:sz w:val="22"/>
        <w:szCs w:val="22"/>
      </w:rPr>
    </w:lvl>
    <w:lvl w:ilvl="1" w:tplc="7C8C8616">
      <w:numFmt w:val="bullet"/>
      <w:lvlText w:val="•"/>
      <w:lvlJc w:val="left"/>
      <w:pPr>
        <w:ind w:left="1877" w:hanging="356"/>
      </w:pPr>
      <w:rPr>
        <w:rFonts w:hint="default"/>
      </w:rPr>
    </w:lvl>
    <w:lvl w:ilvl="2" w:tplc="8BD4EBE2">
      <w:numFmt w:val="bullet"/>
      <w:lvlText w:val="•"/>
      <w:lvlJc w:val="left"/>
      <w:pPr>
        <w:ind w:left="2834" w:hanging="356"/>
      </w:pPr>
      <w:rPr>
        <w:rFonts w:hint="default"/>
      </w:rPr>
    </w:lvl>
    <w:lvl w:ilvl="3" w:tplc="D6482CBE">
      <w:numFmt w:val="bullet"/>
      <w:lvlText w:val="•"/>
      <w:lvlJc w:val="left"/>
      <w:pPr>
        <w:ind w:left="3791" w:hanging="356"/>
      </w:pPr>
      <w:rPr>
        <w:rFonts w:hint="default"/>
      </w:rPr>
    </w:lvl>
    <w:lvl w:ilvl="4" w:tplc="DF52C8F0">
      <w:numFmt w:val="bullet"/>
      <w:lvlText w:val="•"/>
      <w:lvlJc w:val="left"/>
      <w:pPr>
        <w:ind w:left="4748" w:hanging="356"/>
      </w:pPr>
      <w:rPr>
        <w:rFonts w:hint="default"/>
      </w:rPr>
    </w:lvl>
    <w:lvl w:ilvl="5" w:tplc="54D039B8">
      <w:numFmt w:val="bullet"/>
      <w:lvlText w:val="•"/>
      <w:lvlJc w:val="left"/>
      <w:pPr>
        <w:ind w:left="5705" w:hanging="356"/>
      </w:pPr>
      <w:rPr>
        <w:rFonts w:hint="default"/>
      </w:rPr>
    </w:lvl>
    <w:lvl w:ilvl="6" w:tplc="BB58BE66">
      <w:numFmt w:val="bullet"/>
      <w:lvlText w:val="•"/>
      <w:lvlJc w:val="left"/>
      <w:pPr>
        <w:ind w:left="6662" w:hanging="356"/>
      </w:pPr>
      <w:rPr>
        <w:rFonts w:hint="default"/>
      </w:rPr>
    </w:lvl>
    <w:lvl w:ilvl="7" w:tplc="C9E851A6">
      <w:numFmt w:val="bullet"/>
      <w:lvlText w:val="•"/>
      <w:lvlJc w:val="left"/>
      <w:pPr>
        <w:ind w:left="7619" w:hanging="356"/>
      </w:pPr>
      <w:rPr>
        <w:rFonts w:hint="default"/>
      </w:rPr>
    </w:lvl>
    <w:lvl w:ilvl="8" w:tplc="D060B132">
      <w:numFmt w:val="bullet"/>
      <w:lvlText w:val="•"/>
      <w:lvlJc w:val="left"/>
      <w:pPr>
        <w:ind w:left="8576" w:hanging="356"/>
      </w:pPr>
      <w:rPr>
        <w:rFonts w:hint="default"/>
      </w:rPr>
    </w:lvl>
  </w:abstractNum>
  <w:abstractNum w:abstractNumId="4" w15:restartNumberingAfterBreak="0">
    <w:nsid w:val="0A6C7837"/>
    <w:multiLevelType w:val="multilevel"/>
    <w:tmpl w:val="67C086BE"/>
    <w:lvl w:ilvl="0">
      <w:start w:val="1"/>
      <w:numFmt w:val="bullet"/>
      <w:lvlText w:val="▪"/>
      <w:lvlJc w:val="left"/>
      <w:pPr>
        <w:ind w:left="720" w:firstLine="360"/>
      </w:pPr>
      <w:rPr>
        <w:rFonts w:ascii="Arial" w:eastAsia="Arial" w:hAnsi="Arial" w:cs="Arial"/>
        <w:color w:val="F54E0B"/>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0AAD4BD9"/>
    <w:multiLevelType w:val="hybridMultilevel"/>
    <w:tmpl w:val="19B45B12"/>
    <w:lvl w:ilvl="0" w:tplc="040C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E8962A1"/>
    <w:multiLevelType w:val="multilevel"/>
    <w:tmpl w:val="BC98A5A2"/>
    <w:lvl w:ilvl="0">
      <w:start w:val="1"/>
      <w:numFmt w:val="bullet"/>
      <w:lvlText w:val=""/>
      <w:lvlJc w:val="left"/>
      <w:pPr>
        <w:ind w:left="-76" w:firstLine="360"/>
      </w:pPr>
      <w:rPr>
        <w:rFonts w:ascii="Wingdings" w:hAnsi="Wingdings" w:hint="default"/>
        <w:color w:val="FF0000"/>
        <w:vertAlign w:val="baseline"/>
      </w:rPr>
    </w:lvl>
    <w:lvl w:ilvl="1">
      <w:start w:val="1"/>
      <w:numFmt w:val="bullet"/>
      <w:lvlText w:val="o"/>
      <w:lvlJc w:val="left"/>
      <w:pPr>
        <w:ind w:left="644" w:firstLine="1080"/>
      </w:pPr>
      <w:rPr>
        <w:rFonts w:ascii="Arial" w:eastAsia="Arial" w:hAnsi="Arial" w:cs="Arial"/>
        <w:vertAlign w:val="baseline"/>
      </w:rPr>
    </w:lvl>
    <w:lvl w:ilvl="2">
      <w:start w:val="1"/>
      <w:numFmt w:val="bullet"/>
      <w:lvlText w:val="▪"/>
      <w:lvlJc w:val="left"/>
      <w:pPr>
        <w:ind w:left="1364" w:firstLine="1800"/>
      </w:pPr>
      <w:rPr>
        <w:rFonts w:ascii="Arial" w:eastAsia="Arial" w:hAnsi="Arial" w:cs="Arial"/>
        <w:vertAlign w:val="baseline"/>
      </w:rPr>
    </w:lvl>
    <w:lvl w:ilvl="3">
      <w:start w:val="1"/>
      <w:numFmt w:val="bullet"/>
      <w:lvlText w:val="●"/>
      <w:lvlJc w:val="left"/>
      <w:pPr>
        <w:ind w:left="2084" w:firstLine="2520"/>
      </w:pPr>
      <w:rPr>
        <w:rFonts w:ascii="Arial" w:eastAsia="Arial" w:hAnsi="Arial" w:cs="Arial"/>
        <w:vertAlign w:val="baseline"/>
      </w:rPr>
    </w:lvl>
    <w:lvl w:ilvl="4">
      <w:start w:val="1"/>
      <w:numFmt w:val="bullet"/>
      <w:lvlText w:val="o"/>
      <w:lvlJc w:val="left"/>
      <w:pPr>
        <w:ind w:left="2804" w:firstLine="3240"/>
      </w:pPr>
      <w:rPr>
        <w:rFonts w:ascii="Arial" w:eastAsia="Arial" w:hAnsi="Arial" w:cs="Arial"/>
        <w:vertAlign w:val="baseline"/>
      </w:rPr>
    </w:lvl>
    <w:lvl w:ilvl="5">
      <w:start w:val="1"/>
      <w:numFmt w:val="bullet"/>
      <w:lvlText w:val="▪"/>
      <w:lvlJc w:val="left"/>
      <w:pPr>
        <w:ind w:left="3524" w:firstLine="3960"/>
      </w:pPr>
      <w:rPr>
        <w:rFonts w:ascii="Arial" w:eastAsia="Arial" w:hAnsi="Arial" w:cs="Arial"/>
        <w:vertAlign w:val="baseline"/>
      </w:rPr>
    </w:lvl>
    <w:lvl w:ilvl="6">
      <w:start w:val="1"/>
      <w:numFmt w:val="bullet"/>
      <w:lvlText w:val="●"/>
      <w:lvlJc w:val="left"/>
      <w:pPr>
        <w:ind w:left="4244" w:firstLine="4680"/>
      </w:pPr>
      <w:rPr>
        <w:rFonts w:ascii="Arial" w:eastAsia="Arial" w:hAnsi="Arial" w:cs="Arial"/>
        <w:vertAlign w:val="baseline"/>
      </w:rPr>
    </w:lvl>
    <w:lvl w:ilvl="7">
      <w:start w:val="1"/>
      <w:numFmt w:val="bullet"/>
      <w:lvlText w:val="o"/>
      <w:lvlJc w:val="left"/>
      <w:pPr>
        <w:ind w:left="4964" w:firstLine="5400"/>
      </w:pPr>
      <w:rPr>
        <w:rFonts w:ascii="Arial" w:eastAsia="Arial" w:hAnsi="Arial" w:cs="Arial"/>
        <w:vertAlign w:val="baseline"/>
      </w:rPr>
    </w:lvl>
    <w:lvl w:ilvl="8">
      <w:start w:val="1"/>
      <w:numFmt w:val="bullet"/>
      <w:lvlText w:val="▪"/>
      <w:lvlJc w:val="left"/>
      <w:pPr>
        <w:ind w:left="5684" w:firstLine="6120"/>
      </w:pPr>
      <w:rPr>
        <w:rFonts w:ascii="Arial" w:eastAsia="Arial" w:hAnsi="Arial" w:cs="Arial"/>
        <w:vertAlign w:val="baseline"/>
      </w:rPr>
    </w:lvl>
  </w:abstractNum>
  <w:abstractNum w:abstractNumId="7" w15:restartNumberingAfterBreak="0">
    <w:nsid w:val="10095C2C"/>
    <w:multiLevelType w:val="multilevel"/>
    <w:tmpl w:val="B5DEA238"/>
    <w:lvl w:ilvl="0">
      <w:start w:val="1"/>
      <w:numFmt w:val="decimal"/>
      <w:lvlText w:val="%1."/>
      <w:lvlJc w:val="left"/>
      <w:pPr>
        <w:ind w:left="570" w:hanging="360"/>
      </w:pPr>
      <w:rPr>
        <w:rFonts w:hint="default"/>
      </w:rPr>
    </w:lvl>
    <w:lvl w:ilvl="1">
      <w:start w:val="1"/>
      <w:numFmt w:val="decimal"/>
      <w:isLgl/>
      <w:lvlText w:val="%1.%2."/>
      <w:lvlJc w:val="left"/>
      <w:pPr>
        <w:ind w:left="570" w:hanging="360"/>
      </w:pPr>
      <w:rPr>
        <w:rFonts w:hint="default"/>
      </w:rPr>
    </w:lvl>
    <w:lvl w:ilvl="2">
      <w:start w:val="1"/>
      <w:numFmt w:val="decimal"/>
      <w:isLgl/>
      <w:lvlText w:val="%1.%2.%3."/>
      <w:lvlJc w:val="left"/>
      <w:pPr>
        <w:ind w:left="930" w:hanging="720"/>
      </w:pPr>
      <w:rPr>
        <w:rFonts w:hint="default"/>
      </w:rPr>
    </w:lvl>
    <w:lvl w:ilvl="3">
      <w:start w:val="1"/>
      <w:numFmt w:val="decimal"/>
      <w:isLgl/>
      <w:lvlText w:val="%1.%2.%3.%4."/>
      <w:lvlJc w:val="left"/>
      <w:pPr>
        <w:ind w:left="930" w:hanging="720"/>
      </w:pPr>
      <w:rPr>
        <w:rFonts w:hint="default"/>
      </w:rPr>
    </w:lvl>
    <w:lvl w:ilvl="4">
      <w:start w:val="1"/>
      <w:numFmt w:val="decimal"/>
      <w:isLgl/>
      <w:lvlText w:val="%1.%2.%3.%4.%5."/>
      <w:lvlJc w:val="left"/>
      <w:pPr>
        <w:ind w:left="1290" w:hanging="1080"/>
      </w:pPr>
      <w:rPr>
        <w:rFonts w:hint="default"/>
      </w:rPr>
    </w:lvl>
    <w:lvl w:ilvl="5">
      <w:start w:val="1"/>
      <w:numFmt w:val="decimal"/>
      <w:isLgl/>
      <w:lvlText w:val="%1.%2.%3.%4.%5.%6."/>
      <w:lvlJc w:val="left"/>
      <w:pPr>
        <w:ind w:left="1290" w:hanging="1080"/>
      </w:pPr>
      <w:rPr>
        <w:rFonts w:hint="default"/>
      </w:rPr>
    </w:lvl>
    <w:lvl w:ilvl="6">
      <w:start w:val="1"/>
      <w:numFmt w:val="decimal"/>
      <w:isLgl/>
      <w:lvlText w:val="%1.%2.%3.%4.%5.%6.%7."/>
      <w:lvlJc w:val="left"/>
      <w:pPr>
        <w:ind w:left="1650" w:hanging="1440"/>
      </w:pPr>
      <w:rPr>
        <w:rFonts w:hint="default"/>
      </w:rPr>
    </w:lvl>
    <w:lvl w:ilvl="7">
      <w:start w:val="1"/>
      <w:numFmt w:val="decimal"/>
      <w:isLgl/>
      <w:lvlText w:val="%1.%2.%3.%4.%5.%6.%7.%8."/>
      <w:lvlJc w:val="left"/>
      <w:pPr>
        <w:ind w:left="1650" w:hanging="1440"/>
      </w:pPr>
      <w:rPr>
        <w:rFonts w:hint="default"/>
      </w:rPr>
    </w:lvl>
    <w:lvl w:ilvl="8">
      <w:start w:val="1"/>
      <w:numFmt w:val="decimal"/>
      <w:isLgl/>
      <w:lvlText w:val="%1.%2.%3.%4.%5.%6.%7.%8.%9."/>
      <w:lvlJc w:val="left"/>
      <w:pPr>
        <w:ind w:left="2010" w:hanging="1800"/>
      </w:pPr>
      <w:rPr>
        <w:rFonts w:hint="default"/>
      </w:rPr>
    </w:lvl>
  </w:abstractNum>
  <w:abstractNum w:abstractNumId="8" w15:restartNumberingAfterBreak="0">
    <w:nsid w:val="179600F8"/>
    <w:multiLevelType w:val="hybridMultilevel"/>
    <w:tmpl w:val="A580C418"/>
    <w:lvl w:ilvl="0" w:tplc="6B32BE10">
      <w:numFmt w:val="bullet"/>
      <w:lvlText w:val="-"/>
      <w:lvlJc w:val="left"/>
      <w:pPr>
        <w:ind w:left="1400" w:hanging="358"/>
      </w:pPr>
      <w:rPr>
        <w:rFonts w:ascii="Calibri" w:eastAsia="Calibri" w:hAnsi="Calibri" w:cs="Calibri" w:hint="default"/>
        <w:w w:val="100"/>
        <w:sz w:val="22"/>
        <w:szCs w:val="22"/>
      </w:rPr>
    </w:lvl>
    <w:lvl w:ilvl="1" w:tplc="E35257DE">
      <w:numFmt w:val="bullet"/>
      <w:lvlText w:val=""/>
      <w:lvlJc w:val="left"/>
      <w:pPr>
        <w:ind w:left="2130" w:hanging="361"/>
      </w:pPr>
      <w:rPr>
        <w:rFonts w:hint="default"/>
        <w:strike/>
        <w:w w:val="100"/>
      </w:rPr>
    </w:lvl>
    <w:lvl w:ilvl="2" w:tplc="47805CC6">
      <w:numFmt w:val="bullet"/>
      <w:lvlText w:val="•"/>
      <w:lvlJc w:val="left"/>
      <w:pPr>
        <w:ind w:left="3081" w:hanging="361"/>
      </w:pPr>
      <w:rPr>
        <w:rFonts w:hint="default"/>
      </w:rPr>
    </w:lvl>
    <w:lvl w:ilvl="3" w:tplc="713446E4">
      <w:numFmt w:val="bullet"/>
      <w:lvlText w:val="•"/>
      <w:lvlJc w:val="left"/>
      <w:pPr>
        <w:ind w:left="4022" w:hanging="361"/>
      </w:pPr>
      <w:rPr>
        <w:rFonts w:hint="default"/>
      </w:rPr>
    </w:lvl>
    <w:lvl w:ilvl="4" w:tplc="00F29BAC">
      <w:numFmt w:val="bullet"/>
      <w:lvlText w:val="•"/>
      <w:lvlJc w:val="left"/>
      <w:pPr>
        <w:ind w:left="4963" w:hanging="361"/>
      </w:pPr>
      <w:rPr>
        <w:rFonts w:hint="default"/>
      </w:rPr>
    </w:lvl>
    <w:lvl w:ilvl="5" w:tplc="C13CC43A">
      <w:numFmt w:val="bullet"/>
      <w:lvlText w:val="•"/>
      <w:lvlJc w:val="left"/>
      <w:pPr>
        <w:ind w:left="5904" w:hanging="361"/>
      </w:pPr>
      <w:rPr>
        <w:rFonts w:hint="default"/>
      </w:rPr>
    </w:lvl>
    <w:lvl w:ilvl="6" w:tplc="920ECFC2">
      <w:numFmt w:val="bullet"/>
      <w:lvlText w:val="•"/>
      <w:lvlJc w:val="left"/>
      <w:pPr>
        <w:ind w:left="6846" w:hanging="361"/>
      </w:pPr>
      <w:rPr>
        <w:rFonts w:hint="default"/>
      </w:rPr>
    </w:lvl>
    <w:lvl w:ilvl="7" w:tplc="BCC43E8C">
      <w:numFmt w:val="bullet"/>
      <w:lvlText w:val="•"/>
      <w:lvlJc w:val="left"/>
      <w:pPr>
        <w:ind w:left="7787" w:hanging="361"/>
      </w:pPr>
      <w:rPr>
        <w:rFonts w:hint="default"/>
      </w:rPr>
    </w:lvl>
    <w:lvl w:ilvl="8" w:tplc="FEB634E2">
      <w:numFmt w:val="bullet"/>
      <w:lvlText w:val="•"/>
      <w:lvlJc w:val="left"/>
      <w:pPr>
        <w:ind w:left="8728" w:hanging="361"/>
      </w:pPr>
      <w:rPr>
        <w:rFonts w:hint="default"/>
      </w:rPr>
    </w:lvl>
  </w:abstractNum>
  <w:abstractNum w:abstractNumId="9" w15:restartNumberingAfterBreak="0">
    <w:nsid w:val="1F096407"/>
    <w:multiLevelType w:val="hybridMultilevel"/>
    <w:tmpl w:val="52A4D9AA"/>
    <w:lvl w:ilvl="0" w:tplc="268ACE22">
      <w:start w:val="1"/>
      <w:numFmt w:val="upperLetter"/>
      <w:lvlText w:val="%1."/>
      <w:lvlJc w:val="left"/>
      <w:pPr>
        <w:ind w:left="652" w:hanging="442"/>
      </w:pPr>
      <w:rPr>
        <w:rFonts w:ascii="Arial" w:eastAsia="Arial" w:hAnsi="Arial" w:cs="Arial" w:hint="default"/>
        <w:spacing w:val="-11"/>
        <w:w w:val="100"/>
        <w:sz w:val="22"/>
        <w:szCs w:val="22"/>
      </w:rPr>
    </w:lvl>
    <w:lvl w:ilvl="1" w:tplc="C802B062">
      <w:start w:val="1"/>
      <w:numFmt w:val="upperLetter"/>
      <w:lvlText w:val="%2."/>
      <w:lvlJc w:val="left"/>
      <w:pPr>
        <w:ind w:left="1052" w:hanging="360"/>
        <w:jc w:val="right"/>
      </w:pPr>
      <w:rPr>
        <w:rFonts w:ascii="Arial" w:hAnsi="Arial" w:cs="Arial" w:hint="default"/>
        <w:b/>
        <w:bCs/>
        <w:color w:val="0070C0"/>
        <w:spacing w:val="-13"/>
        <w:w w:val="100"/>
        <w:sz w:val="24"/>
        <w:szCs w:val="24"/>
      </w:rPr>
    </w:lvl>
    <w:lvl w:ilvl="2" w:tplc="B7BE8BCA">
      <w:numFmt w:val="bullet"/>
      <w:lvlText w:val=""/>
      <w:lvlJc w:val="left"/>
      <w:pPr>
        <w:ind w:left="1635" w:hanging="358"/>
      </w:pPr>
      <w:rPr>
        <w:rFonts w:ascii="Symbol" w:eastAsia="Symbol" w:hAnsi="Symbol" w:cs="Symbol" w:hint="default"/>
        <w:w w:val="100"/>
        <w:sz w:val="22"/>
        <w:szCs w:val="22"/>
      </w:rPr>
    </w:lvl>
    <w:lvl w:ilvl="3" w:tplc="5CC4433E">
      <w:numFmt w:val="bullet"/>
      <w:lvlText w:val="•"/>
      <w:lvlJc w:val="left"/>
      <w:pPr>
        <w:ind w:left="2511" w:hanging="358"/>
      </w:pPr>
      <w:rPr>
        <w:rFonts w:ascii="Calibri" w:eastAsia="Calibri" w:hAnsi="Calibri" w:cs="Calibri" w:hint="default"/>
        <w:w w:val="99"/>
        <w:sz w:val="20"/>
        <w:szCs w:val="20"/>
      </w:rPr>
    </w:lvl>
    <w:lvl w:ilvl="4" w:tplc="F31E6CAE">
      <w:numFmt w:val="bullet"/>
      <w:lvlText w:val="•"/>
      <w:lvlJc w:val="left"/>
      <w:pPr>
        <w:ind w:left="3383" w:hanging="356"/>
      </w:pPr>
      <w:rPr>
        <w:rFonts w:ascii="Calibri" w:eastAsia="Calibri" w:hAnsi="Calibri" w:cs="Calibri" w:hint="default"/>
        <w:w w:val="99"/>
        <w:sz w:val="20"/>
        <w:szCs w:val="20"/>
      </w:rPr>
    </w:lvl>
    <w:lvl w:ilvl="5" w:tplc="E914244C">
      <w:numFmt w:val="bullet"/>
      <w:lvlText w:val="•"/>
      <w:lvlJc w:val="left"/>
      <w:pPr>
        <w:ind w:left="4561" w:hanging="356"/>
      </w:pPr>
      <w:rPr>
        <w:rFonts w:hint="default"/>
      </w:rPr>
    </w:lvl>
    <w:lvl w:ilvl="6" w:tplc="D3424B2C">
      <w:numFmt w:val="bullet"/>
      <w:lvlText w:val="•"/>
      <w:lvlJc w:val="left"/>
      <w:pPr>
        <w:ind w:left="5743" w:hanging="356"/>
      </w:pPr>
      <w:rPr>
        <w:rFonts w:hint="default"/>
      </w:rPr>
    </w:lvl>
    <w:lvl w:ilvl="7" w:tplc="29B0C02C">
      <w:numFmt w:val="bullet"/>
      <w:lvlText w:val="•"/>
      <w:lvlJc w:val="left"/>
      <w:pPr>
        <w:ind w:left="6925" w:hanging="356"/>
      </w:pPr>
      <w:rPr>
        <w:rFonts w:hint="default"/>
      </w:rPr>
    </w:lvl>
    <w:lvl w:ilvl="8" w:tplc="D61A28F6">
      <w:numFmt w:val="bullet"/>
      <w:lvlText w:val="•"/>
      <w:lvlJc w:val="left"/>
      <w:pPr>
        <w:ind w:left="8107" w:hanging="356"/>
      </w:pPr>
      <w:rPr>
        <w:rFonts w:hint="default"/>
      </w:rPr>
    </w:lvl>
  </w:abstractNum>
  <w:abstractNum w:abstractNumId="10" w15:restartNumberingAfterBreak="0">
    <w:nsid w:val="2B8A0705"/>
    <w:multiLevelType w:val="hybridMultilevel"/>
    <w:tmpl w:val="4B5C62BA"/>
    <w:lvl w:ilvl="0" w:tplc="F3883150">
      <w:start w:val="2"/>
      <w:numFmt w:val="bullet"/>
      <w:lvlText w:val="-"/>
      <w:lvlJc w:val="left"/>
      <w:pPr>
        <w:ind w:left="1080" w:hanging="360"/>
      </w:pPr>
      <w:rPr>
        <w:rFonts w:ascii="Times New Roman" w:eastAsia="Calibr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C23039F"/>
    <w:multiLevelType w:val="hybridMultilevel"/>
    <w:tmpl w:val="5002B5C2"/>
    <w:lvl w:ilvl="0" w:tplc="FFFFFFFF">
      <w:start w:val="1"/>
      <w:numFmt w:val="bullet"/>
      <w:lvlText w:val=""/>
      <w:lvlJc w:val="left"/>
      <w:pPr>
        <w:ind w:left="930" w:hanging="360"/>
      </w:pPr>
      <w:rPr>
        <w:rFonts w:ascii="Symbol" w:hAnsi="Symbol" w:hint="default"/>
      </w:rPr>
    </w:lvl>
    <w:lvl w:ilvl="1" w:tplc="040C0005">
      <w:start w:val="1"/>
      <w:numFmt w:val="bullet"/>
      <w:lvlText w:val=""/>
      <w:lvlJc w:val="left"/>
      <w:pPr>
        <w:ind w:left="2074" w:hanging="360"/>
      </w:pPr>
      <w:rPr>
        <w:rFonts w:ascii="Wingdings" w:hAnsi="Wingdings"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12" w15:restartNumberingAfterBreak="0">
    <w:nsid w:val="31DB559D"/>
    <w:multiLevelType w:val="hybridMultilevel"/>
    <w:tmpl w:val="6E8448D6"/>
    <w:lvl w:ilvl="0" w:tplc="C802B062">
      <w:start w:val="1"/>
      <w:numFmt w:val="upperLetter"/>
      <w:lvlText w:val="%1."/>
      <w:lvlJc w:val="left"/>
      <w:pPr>
        <w:ind w:left="1052" w:hanging="360"/>
        <w:jc w:val="right"/>
      </w:pPr>
      <w:rPr>
        <w:rFonts w:ascii="Arial" w:hAnsi="Arial" w:cs="Arial" w:hint="default"/>
        <w:b/>
        <w:bCs/>
        <w:color w:val="0070C0"/>
        <w:spacing w:val="-13"/>
        <w:w w:val="1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951467"/>
    <w:multiLevelType w:val="hybridMultilevel"/>
    <w:tmpl w:val="F13ACF88"/>
    <w:lvl w:ilvl="0" w:tplc="C802B062">
      <w:start w:val="1"/>
      <w:numFmt w:val="upperLetter"/>
      <w:lvlText w:val="%1."/>
      <w:lvlJc w:val="left"/>
      <w:pPr>
        <w:ind w:left="1052" w:hanging="360"/>
        <w:jc w:val="right"/>
      </w:pPr>
      <w:rPr>
        <w:rFonts w:ascii="Arial" w:hAnsi="Arial" w:cs="Arial" w:hint="default"/>
        <w:b/>
        <w:bCs/>
        <w:color w:val="0070C0"/>
        <w:spacing w:val="-13"/>
        <w:w w:val="1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8A8567D"/>
    <w:multiLevelType w:val="hybridMultilevel"/>
    <w:tmpl w:val="9EC4688E"/>
    <w:lvl w:ilvl="0" w:tplc="040C000F">
      <w:start w:val="1"/>
      <w:numFmt w:val="decimal"/>
      <w:lvlText w:val="%1."/>
      <w:lvlJc w:val="left"/>
      <w:pPr>
        <w:ind w:left="1290" w:hanging="360"/>
      </w:pPr>
    </w:lvl>
    <w:lvl w:ilvl="1" w:tplc="040C0019" w:tentative="1">
      <w:start w:val="1"/>
      <w:numFmt w:val="lowerLetter"/>
      <w:lvlText w:val="%2."/>
      <w:lvlJc w:val="left"/>
      <w:pPr>
        <w:ind w:left="2010" w:hanging="360"/>
      </w:pPr>
    </w:lvl>
    <w:lvl w:ilvl="2" w:tplc="040C001B" w:tentative="1">
      <w:start w:val="1"/>
      <w:numFmt w:val="lowerRoman"/>
      <w:lvlText w:val="%3."/>
      <w:lvlJc w:val="right"/>
      <w:pPr>
        <w:ind w:left="2730" w:hanging="180"/>
      </w:pPr>
    </w:lvl>
    <w:lvl w:ilvl="3" w:tplc="040C000F" w:tentative="1">
      <w:start w:val="1"/>
      <w:numFmt w:val="decimal"/>
      <w:lvlText w:val="%4."/>
      <w:lvlJc w:val="left"/>
      <w:pPr>
        <w:ind w:left="3450" w:hanging="360"/>
      </w:pPr>
    </w:lvl>
    <w:lvl w:ilvl="4" w:tplc="040C0019" w:tentative="1">
      <w:start w:val="1"/>
      <w:numFmt w:val="lowerLetter"/>
      <w:lvlText w:val="%5."/>
      <w:lvlJc w:val="left"/>
      <w:pPr>
        <w:ind w:left="4170" w:hanging="360"/>
      </w:pPr>
    </w:lvl>
    <w:lvl w:ilvl="5" w:tplc="040C001B" w:tentative="1">
      <w:start w:val="1"/>
      <w:numFmt w:val="lowerRoman"/>
      <w:lvlText w:val="%6."/>
      <w:lvlJc w:val="right"/>
      <w:pPr>
        <w:ind w:left="4890" w:hanging="180"/>
      </w:pPr>
    </w:lvl>
    <w:lvl w:ilvl="6" w:tplc="040C000F" w:tentative="1">
      <w:start w:val="1"/>
      <w:numFmt w:val="decimal"/>
      <w:lvlText w:val="%7."/>
      <w:lvlJc w:val="left"/>
      <w:pPr>
        <w:ind w:left="5610" w:hanging="360"/>
      </w:pPr>
    </w:lvl>
    <w:lvl w:ilvl="7" w:tplc="040C0019" w:tentative="1">
      <w:start w:val="1"/>
      <w:numFmt w:val="lowerLetter"/>
      <w:lvlText w:val="%8."/>
      <w:lvlJc w:val="left"/>
      <w:pPr>
        <w:ind w:left="6330" w:hanging="360"/>
      </w:pPr>
    </w:lvl>
    <w:lvl w:ilvl="8" w:tplc="040C001B" w:tentative="1">
      <w:start w:val="1"/>
      <w:numFmt w:val="lowerRoman"/>
      <w:lvlText w:val="%9."/>
      <w:lvlJc w:val="right"/>
      <w:pPr>
        <w:ind w:left="7050" w:hanging="180"/>
      </w:pPr>
    </w:lvl>
  </w:abstractNum>
  <w:abstractNum w:abstractNumId="15" w15:restartNumberingAfterBreak="0">
    <w:nsid w:val="39F52592"/>
    <w:multiLevelType w:val="hybridMultilevel"/>
    <w:tmpl w:val="A91C4702"/>
    <w:lvl w:ilvl="0" w:tplc="B5528340">
      <w:numFmt w:val="bullet"/>
      <w:lvlText w:val="-"/>
      <w:lvlJc w:val="left"/>
      <w:pPr>
        <w:ind w:left="1218" w:hanging="360"/>
      </w:pPr>
      <w:rPr>
        <w:rFonts w:ascii="Calibri" w:eastAsia="Calibri" w:hAnsi="Calibri" w:cs="Calibri" w:hint="default"/>
      </w:rPr>
    </w:lvl>
    <w:lvl w:ilvl="1" w:tplc="040C0003" w:tentative="1">
      <w:start w:val="1"/>
      <w:numFmt w:val="bullet"/>
      <w:lvlText w:val="o"/>
      <w:lvlJc w:val="left"/>
      <w:pPr>
        <w:ind w:left="1938" w:hanging="360"/>
      </w:pPr>
      <w:rPr>
        <w:rFonts w:ascii="Courier New" w:hAnsi="Courier New" w:cs="Courier New" w:hint="default"/>
      </w:rPr>
    </w:lvl>
    <w:lvl w:ilvl="2" w:tplc="040C0005" w:tentative="1">
      <w:start w:val="1"/>
      <w:numFmt w:val="bullet"/>
      <w:lvlText w:val=""/>
      <w:lvlJc w:val="left"/>
      <w:pPr>
        <w:ind w:left="2658" w:hanging="360"/>
      </w:pPr>
      <w:rPr>
        <w:rFonts w:ascii="Wingdings" w:hAnsi="Wingdings" w:hint="default"/>
      </w:rPr>
    </w:lvl>
    <w:lvl w:ilvl="3" w:tplc="040C0001" w:tentative="1">
      <w:start w:val="1"/>
      <w:numFmt w:val="bullet"/>
      <w:lvlText w:val=""/>
      <w:lvlJc w:val="left"/>
      <w:pPr>
        <w:ind w:left="3378" w:hanging="360"/>
      </w:pPr>
      <w:rPr>
        <w:rFonts w:ascii="Symbol" w:hAnsi="Symbol" w:hint="default"/>
      </w:rPr>
    </w:lvl>
    <w:lvl w:ilvl="4" w:tplc="040C0003" w:tentative="1">
      <w:start w:val="1"/>
      <w:numFmt w:val="bullet"/>
      <w:lvlText w:val="o"/>
      <w:lvlJc w:val="left"/>
      <w:pPr>
        <w:ind w:left="4098" w:hanging="360"/>
      </w:pPr>
      <w:rPr>
        <w:rFonts w:ascii="Courier New" w:hAnsi="Courier New" w:cs="Courier New" w:hint="default"/>
      </w:rPr>
    </w:lvl>
    <w:lvl w:ilvl="5" w:tplc="040C0005" w:tentative="1">
      <w:start w:val="1"/>
      <w:numFmt w:val="bullet"/>
      <w:lvlText w:val=""/>
      <w:lvlJc w:val="left"/>
      <w:pPr>
        <w:ind w:left="4818" w:hanging="360"/>
      </w:pPr>
      <w:rPr>
        <w:rFonts w:ascii="Wingdings" w:hAnsi="Wingdings" w:hint="default"/>
      </w:rPr>
    </w:lvl>
    <w:lvl w:ilvl="6" w:tplc="040C0001" w:tentative="1">
      <w:start w:val="1"/>
      <w:numFmt w:val="bullet"/>
      <w:lvlText w:val=""/>
      <w:lvlJc w:val="left"/>
      <w:pPr>
        <w:ind w:left="5538" w:hanging="360"/>
      </w:pPr>
      <w:rPr>
        <w:rFonts w:ascii="Symbol" w:hAnsi="Symbol" w:hint="default"/>
      </w:rPr>
    </w:lvl>
    <w:lvl w:ilvl="7" w:tplc="040C0003" w:tentative="1">
      <w:start w:val="1"/>
      <w:numFmt w:val="bullet"/>
      <w:lvlText w:val="o"/>
      <w:lvlJc w:val="left"/>
      <w:pPr>
        <w:ind w:left="6258" w:hanging="360"/>
      </w:pPr>
      <w:rPr>
        <w:rFonts w:ascii="Courier New" w:hAnsi="Courier New" w:cs="Courier New" w:hint="default"/>
      </w:rPr>
    </w:lvl>
    <w:lvl w:ilvl="8" w:tplc="040C0005" w:tentative="1">
      <w:start w:val="1"/>
      <w:numFmt w:val="bullet"/>
      <w:lvlText w:val=""/>
      <w:lvlJc w:val="left"/>
      <w:pPr>
        <w:ind w:left="6978" w:hanging="360"/>
      </w:pPr>
      <w:rPr>
        <w:rFonts w:ascii="Wingdings" w:hAnsi="Wingdings" w:hint="default"/>
      </w:rPr>
    </w:lvl>
  </w:abstractNum>
  <w:abstractNum w:abstractNumId="16" w15:restartNumberingAfterBreak="0">
    <w:nsid w:val="43E45491"/>
    <w:multiLevelType w:val="hybridMultilevel"/>
    <w:tmpl w:val="262E3E90"/>
    <w:lvl w:ilvl="0" w:tplc="040C0001">
      <w:start w:val="1"/>
      <w:numFmt w:val="bullet"/>
      <w:lvlText w:val=""/>
      <w:lvlJc w:val="left"/>
      <w:pPr>
        <w:ind w:left="2074" w:hanging="360"/>
      </w:pPr>
      <w:rPr>
        <w:rFonts w:ascii="Symbol" w:hAnsi="Symbol" w:hint="default"/>
      </w:rPr>
    </w:lvl>
    <w:lvl w:ilvl="1" w:tplc="040C0003" w:tentative="1">
      <w:start w:val="1"/>
      <w:numFmt w:val="bullet"/>
      <w:lvlText w:val="o"/>
      <w:lvlJc w:val="left"/>
      <w:pPr>
        <w:ind w:left="2794" w:hanging="360"/>
      </w:pPr>
      <w:rPr>
        <w:rFonts w:ascii="Courier New" w:hAnsi="Courier New" w:cs="Courier New" w:hint="default"/>
      </w:rPr>
    </w:lvl>
    <w:lvl w:ilvl="2" w:tplc="040C0005" w:tentative="1">
      <w:start w:val="1"/>
      <w:numFmt w:val="bullet"/>
      <w:lvlText w:val=""/>
      <w:lvlJc w:val="left"/>
      <w:pPr>
        <w:ind w:left="3514" w:hanging="360"/>
      </w:pPr>
      <w:rPr>
        <w:rFonts w:ascii="Wingdings" w:hAnsi="Wingdings" w:hint="default"/>
      </w:rPr>
    </w:lvl>
    <w:lvl w:ilvl="3" w:tplc="040C0001" w:tentative="1">
      <w:start w:val="1"/>
      <w:numFmt w:val="bullet"/>
      <w:lvlText w:val=""/>
      <w:lvlJc w:val="left"/>
      <w:pPr>
        <w:ind w:left="4234" w:hanging="360"/>
      </w:pPr>
      <w:rPr>
        <w:rFonts w:ascii="Symbol" w:hAnsi="Symbol" w:hint="default"/>
      </w:rPr>
    </w:lvl>
    <w:lvl w:ilvl="4" w:tplc="040C0003" w:tentative="1">
      <w:start w:val="1"/>
      <w:numFmt w:val="bullet"/>
      <w:lvlText w:val="o"/>
      <w:lvlJc w:val="left"/>
      <w:pPr>
        <w:ind w:left="4954" w:hanging="360"/>
      </w:pPr>
      <w:rPr>
        <w:rFonts w:ascii="Courier New" w:hAnsi="Courier New" w:cs="Courier New" w:hint="default"/>
      </w:rPr>
    </w:lvl>
    <w:lvl w:ilvl="5" w:tplc="040C0005" w:tentative="1">
      <w:start w:val="1"/>
      <w:numFmt w:val="bullet"/>
      <w:lvlText w:val=""/>
      <w:lvlJc w:val="left"/>
      <w:pPr>
        <w:ind w:left="5674" w:hanging="360"/>
      </w:pPr>
      <w:rPr>
        <w:rFonts w:ascii="Wingdings" w:hAnsi="Wingdings" w:hint="default"/>
      </w:rPr>
    </w:lvl>
    <w:lvl w:ilvl="6" w:tplc="040C0001" w:tentative="1">
      <w:start w:val="1"/>
      <w:numFmt w:val="bullet"/>
      <w:lvlText w:val=""/>
      <w:lvlJc w:val="left"/>
      <w:pPr>
        <w:ind w:left="6394" w:hanging="360"/>
      </w:pPr>
      <w:rPr>
        <w:rFonts w:ascii="Symbol" w:hAnsi="Symbol" w:hint="default"/>
      </w:rPr>
    </w:lvl>
    <w:lvl w:ilvl="7" w:tplc="040C0003" w:tentative="1">
      <w:start w:val="1"/>
      <w:numFmt w:val="bullet"/>
      <w:lvlText w:val="o"/>
      <w:lvlJc w:val="left"/>
      <w:pPr>
        <w:ind w:left="7114" w:hanging="360"/>
      </w:pPr>
      <w:rPr>
        <w:rFonts w:ascii="Courier New" w:hAnsi="Courier New" w:cs="Courier New" w:hint="default"/>
      </w:rPr>
    </w:lvl>
    <w:lvl w:ilvl="8" w:tplc="040C0005" w:tentative="1">
      <w:start w:val="1"/>
      <w:numFmt w:val="bullet"/>
      <w:lvlText w:val=""/>
      <w:lvlJc w:val="left"/>
      <w:pPr>
        <w:ind w:left="7834" w:hanging="360"/>
      </w:pPr>
      <w:rPr>
        <w:rFonts w:ascii="Wingdings" w:hAnsi="Wingdings" w:hint="default"/>
      </w:rPr>
    </w:lvl>
  </w:abstractNum>
  <w:abstractNum w:abstractNumId="17" w15:restartNumberingAfterBreak="0">
    <w:nsid w:val="499A63CD"/>
    <w:multiLevelType w:val="multilevel"/>
    <w:tmpl w:val="A1A6E0DE"/>
    <w:lvl w:ilvl="0">
      <w:start w:val="1"/>
      <w:numFmt w:val="bullet"/>
      <w:lvlText w:val="o"/>
      <w:lvlJc w:val="left"/>
      <w:pPr>
        <w:ind w:left="-76" w:firstLine="360"/>
      </w:pPr>
      <w:rPr>
        <w:rFonts w:ascii="Courier New" w:hAnsi="Courier New" w:cs="Courier New" w:hint="default"/>
        <w:color w:val="auto"/>
        <w:vertAlign w:val="baseline"/>
      </w:rPr>
    </w:lvl>
    <w:lvl w:ilvl="1">
      <w:start w:val="1"/>
      <w:numFmt w:val="bullet"/>
      <w:lvlText w:val="o"/>
      <w:lvlJc w:val="left"/>
      <w:pPr>
        <w:ind w:left="644" w:firstLine="1080"/>
      </w:pPr>
      <w:rPr>
        <w:rFonts w:ascii="Arial" w:eastAsia="Arial" w:hAnsi="Arial" w:cs="Arial"/>
        <w:vertAlign w:val="baseline"/>
      </w:rPr>
    </w:lvl>
    <w:lvl w:ilvl="2">
      <w:start w:val="1"/>
      <w:numFmt w:val="bullet"/>
      <w:lvlText w:val="▪"/>
      <w:lvlJc w:val="left"/>
      <w:pPr>
        <w:ind w:left="1364" w:firstLine="1800"/>
      </w:pPr>
      <w:rPr>
        <w:rFonts w:ascii="Arial" w:eastAsia="Arial" w:hAnsi="Arial" w:cs="Arial"/>
        <w:vertAlign w:val="baseline"/>
      </w:rPr>
    </w:lvl>
    <w:lvl w:ilvl="3">
      <w:start w:val="1"/>
      <w:numFmt w:val="bullet"/>
      <w:lvlText w:val="●"/>
      <w:lvlJc w:val="left"/>
      <w:pPr>
        <w:ind w:left="2084" w:firstLine="2520"/>
      </w:pPr>
      <w:rPr>
        <w:rFonts w:ascii="Arial" w:eastAsia="Arial" w:hAnsi="Arial" w:cs="Arial"/>
        <w:vertAlign w:val="baseline"/>
      </w:rPr>
    </w:lvl>
    <w:lvl w:ilvl="4">
      <w:start w:val="1"/>
      <w:numFmt w:val="bullet"/>
      <w:lvlText w:val="o"/>
      <w:lvlJc w:val="left"/>
      <w:pPr>
        <w:ind w:left="2804" w:firstLine="3240"/>
      </w:pPr>
      <w:rPr>
        <w:rFonts w:ascii="Arial" w:eastAsia="Arial" w:hAnsi="Arial" w:cs="Arial"/>
        <w:vertAlign w:val="baseline"/>
      </w:rPr>
    </w:lvl>
    <w:lvl w:ilvl="5">
      <w:start w:val="1"/>
      <w:numFmt w:val="bullet"/>
      <w:lvlText w:val="▪"/>
      <w:lvlJc w:val="left"/>
      <w:pPr>
        <w:ind w:left="3524" w:firstLine="3960"/>
      </w:pPr>
      <w:rPr>
        <w:rFonts w:ascii="Arial" w:eastAsia="Arial" w:hAnsi="Arial" w:cs="Arial"/>
        <w:vertAlign w:val="baseline"/>
      </w:rPr>
    </w:lvl>
    <w:lvl w:ilvl="6">
      <w:start w:val="1"/>
      <w:numFmt w:val="bullet"/>
      <w:lvlText w:val="●"/>
      <w:lvlJc w:val="left"/>
      <w:pPr>
        <w:ind w:left="4244" w:firstLine="4680"/>
      </w:pPr>
      <w:rPr>
        <w:rFonts w:ascii="Arial" w:eastAsia="Arial" w:hAnsi="Arial" w:cs="Arial"/>
        <w:vertAlign w:val="baseline"/>
      </w:rPr>
    </w:lvl>
    <w:lvl w:ilvl="7">
      <w:start w:val="1"/>
      <w:numFmt w:val="bullet"/>
      <w:lvlText w:val="o"/>
      <w:lvlJc w:val="left"/>
      <w:pPr>
        <w:ind w:left="4964" w:firstLine="5400"/>
      </w:pPr>
      <w:rPr>
        <w:rFonts w:ascii="Arial" w:eastAsia="Arial" w:hAnsi="Arial" w:cs="Arial"/>
        <w:vertAlign w:val="baseline"/>
      </w:rPr>
    </w:lvl>
    <w:lvl w:ilvl="8">
      <w:start w:val="1"/>
      <w:numFmt w:val="bullet"/>
      <w:lvlText w:val="▪"/>
      <w:lvlJc w:val="left"/>
      <w:pPr>
        <w:ind w:left="5684" w:firstLine="6120"/>
      </w:pPr>
      <w:rPr>
        <w:rFonts w:ascii="Arial" w:eastAsia="Arial" w:hAnsi="Arial" w:cs="Arial"/>
        <w:vertAlign w:val="baseline"/>
      </w:rPr>
    </w:lvl>
  </w:abstractNum>
  <w:abstractNum w:abstractNumId="18" w15:restartNumberingAfterBreak="0">
    <w:nsid w:val="4CC0279D"/>
    <w:multiLevelType w:val="hybridMultilevel"/>
    <w:tmpl w:val="ECC62BA4"/>
    <w:lvl w:ilvl="0" w:tplc="BD5AADAC">
      <w:numFmt w:val="bullet"/>
      <w:lvlText w:val=""/>
      <w:lvlJc w:val="left"/>
      <w:pPr>
        <w:ind w:left="827" w:hanging="358"/>
      </w:pPr>
      <w:rPr>
        <w:rFonts w:ascii="Wingdings" w:eastAsia="Wingdings" w:hAnsi="Wingdings" w:cs="Wingdings" w:hint="default"/>
        <w:color w:val="00AFEF"/>
        <w:w w:val="100"/>
        <w:sz w:val="22"/>
        <w:szCs w:val="22"/>
      </w:rPr>
    </w:lvl>
    <w:lvl w:ilvl="1" w:tplc="0A0A9B02">
      <w:numFmt w:val="bullet"/>
      <w:lvlText w:val=""/>
      <w:lvlJc w:val="left"/>
      <w:pPr>
        <w:ind w:left="1046" w:hanging="356"/>
      </w:pPr>
      <w:rPr>
        <w:rFonts w:ascii="Symbol" w:eastAsia="Symbol" w:hAnsi="Symbol" w:cs="Symbol" w:hint="default"/>
        <w:w w:val="100"/>
        <w:sz w:val="22"/>
        <w:szCs w:val="22"/>
      </w:rPr>
    </w:lvl>
    <w:lvl w:ilvl="2" w:tplc="0CAA2824">
      <w:numFmt w:val="bullet"/>
      <w:lvlText w:val="•"/>
      <w:lvlJc w:val="left"/>
      <w:pPr>
        <w:ind w:left="2056" w:hanging="356"/>
      </w:pPr>
      <w:rPr>
        <w:rFonts w:hint="default"/>
      </w:rPr>
    </w:lvl>
    <w:lvl w:ilvl="3" w:tplc="36D021A8">
      <w:numFmt w:val="bullet"/>
      <w:lvlText w:val="•"/>
      <w:lvlJc w:val="left"/>
      <w:pPr>
        <w:ind w:left="3073" w:hanging="356"/>
      </w:pPr>
      <w:rPr>
        <w:rFonts w:hint="default"/>
      </w:rPr>
    </w:lvl>
    <w:lvl w:ilvl="4" w:tplc="A6DA9632">
      <w:numFmt w:val="bullet"/>
      <w:lvlText w:val="•"/>
      <w:lvlJc w:val="left"/>
      <w:pPr>
        <w:ind w:left="4090" w:hanging="356"/>
      </w:pPr>
      <w:rPr>
        <w:rFonts w:hint="default"/>
      </w:rPr>
    </w:lvl>
    <w:lvl w:ilvl="5" w:tplc="729663FA">
      <w:numFmt w:val="bullet"/>
      <w:lvlText w:val="•"/>
      <w:lvlJc w:val="left"/>
      <w:pPr>
        <w:ind w:left="5107" w:hanging="356"/>
      </w:pPr>
      <w:rPr>
        <w:rFonts w:hint="default"/>
      </w:rPr>
    </w:lvl>
    <w:lvl w:ilvl="6" w:tplc="E48EC582">
      <w:numFmt w:val="bullet"/>
      <w:lvlText w:val="•"/>
      <w:lvlJc w:val="left"/>
      <w:pPr>
        <w:ind w:left="6124" w:hanging="356"/>
      </w:pPr>
      <w:rPr>
        <w:rFonts w:hint="default"/>
      </w:rPr>
    </w:lvl>
    <w:lvl w:ilvl="7" w:tplc="BCEC475C">
      <w:numFmt w:val="bullet"/>
      <w:lvlText w:val="•"/>
      <w:lvlJc w:val="left"/>
      <w:pPr>
        <w:ind w:left="7140" w:hanging="356"/>
      </w:pPr>
      <w:rPr>
        <w:rFonts w:hint="default"/>
      </w:rPr>
    </w:lvl>
    <w:lvl w:ilvl="8" w:tplc="EE3AE502">
      <w:numFmt w:val="bullet"/>
      <w:lvlText w:val="•"/>
      <w:lvlJc w:val="left"/>
      <w:pPr>
        <w:ind w:left="8157" w:hanging="356"/>
      </w:pPr>
      <w:rPr>
        <w:rFonts w:hint="default"/>
      </w:rPr>
    </w:lvl>
  </w:abstractNum>
  <w:abstractNum w:abstractNumId="19" w15:restartNumberingAfterBreak="0">
    <w:nsid w:val="4D766421"/>
    <w:multiLevelType w:val="hybridMultilevel"/>
    <w:tmpl w:val="100E54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2A33B8"/>
    <w:multiLevelType w:val="multilevel"/>
    <w:tmpl w:val="C30656BA"/>
    <w:lvl w:ilvl="0">
      <w:start w:val="1"/>
      <w:numFmt w:val="bullet"/>
      <w:lvlText w:val="▪"/>
      <w:lvlJc w:val="left"/>
      <w:pPr>
        <w:ind w:left="720" w:firstLine="360"/>
      </w:pPr>
      <w:rPr>
        <w:rFonts w:ascii="Arial" w:eastAsia="Arial" w:hAnsi="Arial" w:cs="Arial"/>
        <w:color w:val="F54E0B"/>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1" w15:restartNumberingAfterBreak="0">
    <w:nsid w:val="5DE97697"/>
    <w:multiLevelType w:val="hybridMultilevel"/>
    <w:tmpl w:val="8E8ABBF4"/>
    <w:lvl w:ilvl="0" w:tplc="0E0C694C">
      <w:numFmt w:val="bullet"/>
      <w:lvlText w:val=""/>
      <w:lvlJc w:val="left"/>
      <w:pPr>
        <w:ind w:left="930" w:hanging="361"/>
      </w:pPr>
      <w:rPr>
        <w:rFonts w:ascii="Symbol" w:eastAsia="Symbol" w:hAnsi="Symbol" w:cs="Symbol" w:hint="default"/>
        <w:w w:val="100"/>
        <w:sz w:val="22"/>
        <w:szCs w:val="22"/>
      </w:rPr>
    </w:lvl>
    <w:lvl w:ilvl="1" w:tplc="0AFEFD56">
      <w:numFmt w:val="bullet"/>
      <w:lvlText w:val="o"/>
      <w:lvlJc w:val="left"/>
      <w:pPr>
        <w:ind w:left="1650" w:hanging="361"/>
      </w:pPr>
      <w:rPr>
        <w:rFonts w:ascii="Courier New" w:eastAsia="Courier New" w:hAnsi="Courier New" w:cs="Courier New" w:hint="default"/>
        <w:w w:val="100"/>
        <w:sz w:val="22"/>
        <w:szCs w:val="22"/>
      </w:rPr>
    </w:lvl>
    <w:lvl w:ilvl="2" w:tplc="6D96B188">
      <w:numFmt w:val="bullet"/>
      <w:lvlText w:val="•"/>
      <w:lvlJc w:val="left"/>
      <w:pPr>
        <w:ind w:left="2616" w:hanging="361"/>
      </w:pPr>
      <w:rPr>
        <w:rFonts w:hint="default"/>
      </w:rPr>
    </w:lvl>
    <w:lvl w:ilvl="3" w:tplc="3DB22F6C">
      <w:numFmt w:val="bullet"/>
      <w:lvlText w:val="•"/>
      <w:lvlJc w:val="left"/>
      <w:pPr>
        <w:ind w:left="3573" w:hanging="361"/>
      </w:pPr>
      <w:rPr>
        <w:rFonts w:hint="default"/>
      </w:rPr>
    </w:lvl>
    <w:lvl w:ilvl="4" w:tplc="C2FCF932">
      <w:numFmt w:val="bullet"/>
      <w:lvlText w:val="•"/>
      <w:lvlJc w:val="left"/>
      <w:pPr>
        <w:ind w:left="4530" w:hanging="361"/>
      </w:pPr>
      <w:rPr>
        <w:rFonts w:hint="default"/>
      </w:rPr>
    </w:lvl>
    <w:lvl w:ilvl="5" w:tplc="A3E2802E">
      <w:numFmt w:val="bullet"/>
      <w:lvlText w:val="•"/>
      <w:lvlJc w:val="left"/>
      <w:pPr>
        <w:ind w:left="5487" w:hanging="361"/>
      </w:pPr>
      <w:rPr>
        <w:rFonts w:hint="default"/>
      </w:rPr>
    </w:lvl>
    <w:lvl w:ilvl="6" w:tplc="C504BBC8">
      <w:numFmt w:val="bullet"/>
      <w:lvlText w:val="•"/>
      <w:lvlJc w:val="left"/>
      <w:pPr>
        <w:ind w:left="6444" w:hanging="361"/>
      </w:pPr>
      <w:rPr>
        <w:rFonts w:hint="default"/>
      </w:rPr>
    </w:lvl>
    <w:lvl w:ilvl="7" w:tplc="5FA6E0FE">
      <w:numFmt w:val="bullet"/>
      <w:lvlText w:val="•"/>
      <w:lvlJc w:val="left"/>
      <w:pPr>
        <w:ind w:left="7400" w:hanging="361"/>
      </w:pPr>
      <w:rPr>
        <w:rFonts w:hint="default"/>
      </w:rPr>
    </w:lvl>
    <w:lvl w:ilvl="8" w:tplc="32FC7C3A">
      <w:numFmt w:val="bullet"/>
      <w:lvlText w:val="•"/>
      <w:lvlJc w:val="left"/>
      <w:pPr>
        <w:ind w:left="8357" w:hanging="361"/>
      </w:pPr>
      <w:rPr>
        <w:rFonts w:hint="default"/>
      </w:rPr>
    </w:lvl>
  </w:abstractNum>
  <w:abstractNum w:abstractNumId="22" w15:restartNumberingAfterBreak="0">
    <w:nsid w:val="67091CF4"/>
    <w:multiLevelType w:val="hybridMultilevel"/>
    <w:tmpl w:val="140445BC"/>
    <w:lvl w:ilvl="0" w:tplc="040C0001">
      <w:start w:val="1"/>
      <w:numFmt w:val="bullet"/>
      <w:lvlText w:val=""/>
      <w:lvlJc w:val="left"/>
      <w:pPr>
        <w:ind w:left="930" w:hanging="360"/>
      </w:pPr>
      <w:rPr>
        <w:rFonts w:ascii="Symbol" w:hAnsi="Symbol" w:hint="default"/>
      </w:rPr>
    </w:lvl>
    <w:lvl w:ilvl="1" w:tplc="040C0003">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3" w15:restartNumberingAfterBreak="0">
    <w:nsid w:val="6C2F084D"/>
    <w:multiLevelType w:val="hybridMultilevel"/>
    <w:tmpl w:val="FEE0729A"/>
    <w:lvl w:ilvl="0" w:tplc="4746D042">
      <w:start w:val="7"/>
      <w:numFmt w:val="bullet"/>
      <w:lvlText w:val=""/>
      <w:lvlJc w:val="left"/>
      <w:pPr>
        <w:ind w:left="570" w:hanging="360"/>
      </w:pPr>
      <w:rPr>
        <w:rFonts w:ascii="Wingdings" w:eastAsia="Calibri" w:hAnsi="Wingdings" w:cs="Times New Roman" w:hint="default"/>
      </w:rPr>
    </w:lvl>
    <w:lvl w:ilvl="1" w:tplc="040C0003" w:tentative="1">
      <w:start w:val="1"/>
      <w:numFmt w:val="bullet"/>
      <w:lvlText w:val="o"/>
      <w:lvlJc w:val="left"/>
      <w:pPr>
        <w:ind w:left="1290" w:hanging="360"/>
      </w:pPr>
      <w:rPr>
        <w:rFonts w:ascii="Courier New" w:hAnsi="Courier New" w:cs="Courier New" w:hint="default"/>
      </w:rPr>
    </w:lvl>
    <w:lvl w:ilvl="2" w:tplc="040C0005" w:tentative="1">
      <w:start w:val="1"/>
      <w:numFmt w:val="bullet"/>
      <w:lvlText w:val=""/>
      <w:lvlJc w:val="left"/>
      <w:pPr>
        <w:ind w:left="2010" w:hanging="360"/>
      </w:pPr>
      <w:rPr>
        <w:rFonts w:ascii="Wingdings" w:hAnsi="Wingdings" w:hint="default"/>
      </w:rPr>
    </w:lvl>
    <w:lvl w:ilvl="3" w:tplc="040C0001" w:tentative="1">
      <w:start w:val="1"/>
      <w:numFmt w:val="bullet"/>
      <w:lvlText w:val=""/>
      <w:lvlJc w:val="left"/>
      <w:pPr>
        <w:ind w:left="2730" w:hanging="360"/>
      </w:pPr>
      <w:rPr>
        <w:rFonts w:ascii="Symbol" w:hAnsi="Symbol" w:hint="default"/>
      </w:rPr>
    </w:lvl>
    <w:lvl w:ilvl="4" w:tplc="040C0003" w:tentative="1">
      <w:start w:val="1"/>
      <w:numFmt w:val="bullet"/>
      <w:lvlText w:val="o"/>
      <w:lvlJc w:val="left"/>
      <w:pPr>
        <w:ind w:left="3450" w:hanging="360"/>
      </w:pPr>
      <w:rPr>
        <w:rFonts w:ascii="Courier New" w:hAnsi="Courier New" w:cs="Courier New" w:hint="default"/>
      </w:rPr>
    </w:lvl>
    <w:lvl w:ilvl="5" w:tplc="040C0005" w:tentative="1">
      <w:start w:val="1"/>
      <w:numFmt w:val="bullet"/>
      <w:lvlText w:val=""/>
      <w:lvlJc w:val="left"/>
      <w:pPr>
        <w:ind w:left="4170" w:hanging="360"/>
      </w:pPr>
      <w:rPr>
        <w:rFonts w:ascii="Wingdings" w:hAnsi="Wingdings" w:hint="default"/>
      </w:rPr>
    </w:lvl>
    <w:lvl w:ilvl="6" w:tplc="040C0001" w:tentative="1">
      <w:start w:val="1"/>
      <w:numFmt w:val="bullet"/>
      <w:lvlText w:val=""/>
      <w:lvlJc w:val="left"/>
      <w:pPr>
        <w:ind w:left="4890" w:hanging="360"/>
      </w:pPr>
      <w:rPr>
        <w:rFonts w:ascii="Symbol" w:hAnsi="Symbol" w:hint="default"/>
      </w:rPr>
    </w:lvl>
    <w:lvl w:ilvl="7" w:tplc="040C0003" w:tentative="1">
      <w:start w:val="1"/>
      <w:numFmt w:val="bullet"/>
      <w:lvlText w:val="o"/>
      <w:lvlJc w:val="left"/>
      <w:pPr>
        <w:ind w:left="5610" w:hanging="360"/>
      </w:pPr>
      <w:rPr>
        <w:rFonts w:ascii="Courier New" w:hAnsi="Courier New" w:cs="Courier New" w:hint="default"/>
      </w:rPr>
    </w:lvl>
    <w:lvl w:ilvl="8" w:tplc="040C0005" w:tentative="1">
      <w:start w:val="1"/>
      <w:numFmt w:val="bullet"/>
      <w:lvlText w:val=""/>
      <w:lvlJc w:val="left"/>
      <w:pPr>
        <w:ind w:left="6330" w:hanging="360"/>
      </w:pPr>
      <w:rPr>
        <w:rFonts w:ascii="Wingdings" w:hAnsi="Wingdings" w:hint="default"/>
      </w:rPr>
    </w:lvl>
  </w:abstractNum>
  <w:abstractNum w:abstractNumId="24" w15:restartNumberingAfterBreak="0">
    <w:nsid w:val="6C316B78"/>
    <w:multiLevelType w:val="hybridMultilevel"/>
    <w:tmpl w:val="6040E5DC"/>
    <w:lvl w:ilvl="0" w:tplc="040C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6DDC67F0"/>
    <w:multiLevelType w:val="hybridMultilevel"/>
    <w:tmpl w:val="53EA88BC"/>
    <w:lvl w:ilvl="0" w:tplc="040C0001">
      <w:start w:val="1"/>
      <w:numFmt w:val="bullet"/>
      <w:lvlText w:val=""/>
      <w:lvlJc w:val="left"/>
      <w:pPr>
        <w:ind w:left="930" w:hanging="360"/>
      </w:pPr>
      <w:rPr>
        <w:rFonts w:ascii="Symbol" w:hAnsi="Symbo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759646FE"/>
    <w:multiLevelType w:val="hybridMultilevel"/>
    <w:tmpl w:val="8A5EDA64"/>
    <w:lvl w:ilvl="0" w:tplc="040C0005">
      <w:start w:val="1"/>
      <w:numFmt w:val="bullet"/>
      <w:lvlText w:val=""/>
      <w:lvlJc w:val="left"/>
      <w:pPr>
        <w:ind w:left="1485" w:hanging="360"/>
      </w:pPr>
      <w:rPr>
        <w:rFonts w:ascii="Wingdings" w:hAnsi="Wingdings" w:hint="default"/>
      </w:rPr>
    </w:lvl>
    <w:lvl w:ilvl="1" w:tplc="040C0003">
      <w:start w:val="1"/>
      <w:numFmt w:val="bullet"/>
      <w:lvlText w:val="o"/>
      <w:lvlJc w:val="left"/>
      <w:pPr>
        <w:ind w:left="2205" w:hanging="360"/>
      </w:pPr>
      <w:rPr>
        <w:rFonts w:ascii="Courier New" w:hAnsi="Courier New" w:cs="Courier New" w:hint="default"/>
      </w:rPr>
    </w:lvl>
    <w:lvl w:ilvl="2" w:tplc="040C0005">
      <w:start w:val="1"/>
      <w:numFmt w:val="bullet"/>
      <w:lvlText w:val=""/>
      <w:lvlJc w:val="left"/>
      <w:pPr>
        <w:ind w:left="2925" w:hanging="360"/>
      </w:pPr>
      <w:rPr>
        <w:rFonts w:ascii="Wingdings" w:hAnsi="Wingdings" w:hint="default"/>
      </w:rPr>
    </w:lvl>
    <w:lvl w:ilvl="3" w:tplc="040C0001">
      <w:start w:val="1"/>
      <w:numFmt w:val="bullet"/>
      <w:lvlText w:val=""/>
      <w:lvlJc w:val="left"/>
      <w:pPr>
        <w:ind w:left="3645" w:hanging="360"/>
      </w:pPr>
      <w:rPr>
        <w:rFonts w:ascii="Symbol" w:hAnsi="Symbol" w:hint="default"/>
      </w:rPr>
    </w:lvl>
    <w:lvl w:ilvl="4" w:tplc="C45A2838">
      <w:numFmt w:val="bullet"/>
      <w:lvlText w:val="-"/>
      <w:lvlJc w:val="left"/>
      <w:pPr>
        <w:ind w:left="4365" w:hanging="360"/>
      </w:pPr>
      <w:rPr>
        <w:rFonts w:ascii="Calibri" w:eastAsia="Calibri" w:hAnsi="Calibri" w:cs="Calibri"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num w:numId="1" w16cid:durableId="1228759836">
    <w:abstractNumId w:val="18"/>
  </w:num>
  <w:num w:numId="2" w16cid:durableId="209876640">
    <w:abstractNumId w:val="0"/>
  </w:num>
  <w:num w:numId="3" w16cid:durableId="833498649">
    <w:abstractNumId w:val="21"/>
  </w:num>
  <w:num w:numId="4" w16cid:durableId="1568029823">
    <w:abstractNumId w:val="8"/>
  </w:num>
  <w:num w:numId="5" w16cid:durableId="978266664">
    <w:abstractNumId w:val="3"/>
  </w:num>
  <w:num w:numId="6" w16cid:durableId="33771990">
    <w:abstractNumId w:val="9"/>
  </w:num>
  <w:num w:numId="7" w16cid:durableId="662928310">
    <w:abstractNumId w:val="14"/>
  </w:num>
  <w:num w:numId="8" w16cid:durableId="1012298651">
    <w:abstractNumId w:val="22"/>
  </w:num>
  <w:num w:numId="9" w16cid:durableId="558981395">
    <w:abstractNumId w:val="12"/>
  </w:num>
  <w:num w:numId="10" w16cid:durableId="661857893">
    <w:abstractNumId w:val="15"/>
  </w:num>
  <w:num w:numId="11" w16cid:durableId="934559721">
    <w:abstractNumId w:val="26"/>
  </w:num>
  <w:num w:numId="12" w16cid:durableId="455804411">
    <w:abstractNumId w:val="13"/>
  </w:num>
  <w:num w:numId="13" w16cid:durableId="1341814103">
    <w:abstractNumId w:val="25"/>
  </w:num>
  <w:num w:numId="14" w16cid:durableId="962425590">
    <w:abstractNumId w:val="16"/>
  </w:num>
  <w:num w:numId="15" w16cid:durableId="29112334">
    <w:abstractNumId w:val="20"/>
  </w:num>
  <w:num w:numId="16" w16cid:durableId="32926247">
    <w:abstractNumId w:val="4"/>
  </w:num>
  <w:num w:numId="17" w16cid:durableId="390353184">
    <w:abstractNumId w:val="1"/>
  </w:num>
  <w:num w:numId="18" w16cid:durableId="28646973">
    <w:abstractNumId w:val="17"/>
  </w:num>
  <w:num w:numId="19" w16cid:durableId="273901884">
    <w:abstractNumId w:val="6"/>
  </w:num>
  <w:num w:numId="20" w16cid:durableId="2002269049">
    <w:abstractNumId w:val="7"/>
  </w:num>
  <w:num w:numId="21" w16cid:durableId="1440680884">
    <w:abstractNumId w:val="10"/>
  </w:num>
  <w:num w:numId="22" w16cid:durableId="969826560">
    <w:abstractNumId w:val="2"/>
  </w:num>
  <w:num w:numId="23" w16cid:durableId="435565288">
    <w:abstractNumId w:val="11"/>
  </w:num>
  <w:num w:numId="24" w16cid:durableId="1274558891">
    <w:abstractNumId w:val="23"/>
  </w:num>
  <w:num w:numId="25" w16cid:durableId="1706446093">
    <w:abstractNumId w:val="19"/>
  </w:num>
  <w:num w:numId="26" w16cid:durableId="780340068">
    <w:abstractNumId w:val="24"/>
  </w:num>
  <w:num w:numId="27" w16cid:durableId="845173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39A"/>
    <w:rsid w:val="00006168"/>
    <w:rsid w:val="00034F2C"/>
    <w:rsid w:val="00063CA6"/>
    <w:rsid w:val="00065D16"/>
    <w:rsid w:val="00076FB5"/>
    <w:rsid w:val="0008057F"/>
    <w:rsid w:val="00085442"/>
    <w:rsid w:val="00093119"/>
    <w:rsid w:val="000A3994"/>
    <w:rsid w:val="000B0DE7"/>
    <w:rsid w:val="000B15CB"/>
    <w:rsid w:val="000B47C9"/>
    <w:rsid w:val="000C2106"/>
    <w:rsid w:val="000C2394"/>
    <w:rsid w:val="000D0C17"/>
    <w:rsid w:val="000D69F6"/>
    <w:rsid w:val="000E106D"/>
    <w:rsid w:val="000E3BFF"/>
    <w:rsid w:val="000E5B31"/>
    <w:rsid w:val="000F1CF0"/>
    <w:rsid w:val="000F7206"/>
    <w:rsid w:val="00102A50"/>
    <w:rsid w:val="001112F5"/>
    <w:rsid w:val="001170AF"/>
    <w:rsid w:val="0012606F"/>
    <w:rsid w:val="0013540F"/>
    <w:rsid w:val="00137671"/>
    <w:rsid w:val="001552DD"/>
    <w:rsid w:val="00164E56"/>
    <w:rsid w:val="00177D52"/>
    <w:rsid w:val="00180420"/>
    <w:rsid w:val="00181FF6"/>
    <w:rsid w:val="00184C6A"/>
    <w:rsid w:val="00191C26"/>
    <w:rsid w:val="001A7463"/>
    <w:rsid w:val="001B2D94"/>
    <w:rsid w:val="001D0660"/>
    <w:rsid w:val="00202CDC"/>
    <w:rsid w:val="002030E3"/>
    <w:rsid w:val="00210495"/>
    <w:rsid w:val="00234950"/>
    <w:rsid w:val="00240DB3"/>
    <w:rsid w:val="00262D74"/>
    <w:rsid w:val="00270BF2"/>
    <w:rsid w:val="00272EBA"/>
    <w:rsid w:val="00273728"/>
    <w:rsid w:val="0028223B"/>
    <w:rsid w:val="002826AE"/>
    <w:rsid w:val="002960F0"/>
    <w:rsid w:val="0029620A"/>
    <w:rsid w:val="002A3398"/>
    <w:rsid w:val="002A4B54"/>
    <w:rsid w:val="002B545D"/>
    <w:rsid w:val="002C2E99"/>
    <w:rsid w:val="002D6697"/>
    <w:rsid w:val="002F1F67"/>
    <w:rsid w:val="00316824"/>
    <w:rsid w:val="00321A23"/>
    <w:rsid w:val="003229A9"/>
    <w:rsid w:val="00323473"/>
    <w:rsid w:val="00381B88"/>
    <w:rsid w:val="0039046F"/>
    <w:rsid w:val="003935A7"/>
    <w:rsid w:val="003A1631"/>
    <w:rsid w:val="003C36C7"/>
    <w:rsid w:val="003D46AE"/>
    <w:rsid w:val="003D72AC"/>
    <w:rsid w:val="003E5035"/>
    <w:rsid w:val="003E5A66"/>
    <w:rsid w:val="003E7C92"/>
    <w:rsid w:val="003F4964"/>
    <w:rsid w:val="0042147B"/>
    <w:rsid w:val="004225A0"/>
    <w:rsid w:val="004249B4"/>
    <w:rsid w:val="0043668C"/>
    <w:rsid w:val="004455C1"/>
    <w:rsid w:val="00454256"/>
    <w:rsid w:val="00461D29"/>
    <w:rsid w:val="00462D50"/>
    <w:rsid w:val="00475B15"/>
    <w:rsid w:val="0049366E"/>
    <w:rsid w:val="004A284D"/>
    <w:rsid w:val="004C1AA9"/>
    <w:rsid w:val="004C792F"/>
    <w:rsid w:val="004D391F"/>
    <w:rsid w:val="004F03A0"/>
    <w:rsid w:val="005009E1"/>
    <w:rsid w:val="005047E0"/>
    <w:rsid w:val="00514564"/>
    <w:rsid w:val="00526F49"/>
    <w:rsid w:val="00533674"/>
    <w:rsid w:val="00541FE5"/>
    <w:rsid w:val="0054688B"/>
    <w:rsid w:val="00554E23"/>
    <w:rsid w:val="00556A52"/>
    <w:rsid w:val="00587C68"/>
    <w:rsid w:val="00593DC7"/>
    <w:rsid w:val="005944DF"/>
    <w:rsid w:val="0059657B"/>
    <w:rsid w:val="005971BB"/>
    <w:rsid w:val="005A2EBA"/>
    <w:rsid w:val="005A3895"/>
    <w:rsid w:val="005B2ACA"/>
    <w:rsid w:val="005B36FD"/>
    <w:rsid w:val="005C1912"/>
    <w:rsid w:val="005D29AA"/>
    <w:rsid w:val="005D3974"/>
    <w:rsid w:val="0060580F"/>
    <w:rsid w:val="006059FA"/>
    <w:rsid w:val="00623D20"/>
    <w:rsid w:val="00627E06"/>
    <w:rsid w:val="00632938"/>
    <w:rsid w:val="00662125"/>
    <w:rsid w:val="00681CB1"/>
    <w:rsid w:val="0068392C"/>
    <w:rsid w:val="006A3230"/>
    <w:rsid w:val="006C01C0"/>
    <w:rsid w:val="006D213D"/>
    <w:rsid w:val="006D5608"/>
    <w:rsid w:val="006D7C50"/>
    <w:rsid w:val="006E3572"/>
    <w:rsid w:val="006E64E4"/>
    <w:rsid w:val="006F118E"/>
    <w:rsid w:val="006F622E"/>
    <w:rsid w:val="00700708"/>
    <w:rsid w:val="00720E77"/>
    <w:rsid w:val="00723D6B"/>
    <w:rsid w:val="00725629"/>
    <w:rsid w:val="00737FE8"/>
    <w:rsid w:val="00741F95"/>
    <w:rsid w:val="00742C0E"/>
    <w:rsid w:val="00743B96"/>
    <w:rsid w:val="00755E39"/>
    <w:rsid w:val="007643A7"/>
    <w:rsid w:val="007762FA"/>
    <w:rsid w:val="00783C31"/>
    <w:rsid w:val="00785F23"/>
    <w:rsid w:val="0078683B"/>
    <w:rsid w:val="00797F7E"/>
    <w:rsid w:val="007A6CCF"/>
    <w:rsid w:val="007C41B4"/>
    <w:rsid w:val="007C7205"/>
    <w:rsid w:val="007F08F2"/>
    <w:rsid w:val="007F4594"/>
    <w:rsid w:val="007F55AC"/>
    <w:rsid w:val="00807153"/>
    <w:rsid w:val="0081085D"/>
    <w:rsid w:val="0081677C"/>
    <w:rsid w:val="008278E8"/>
    <w:rsid w:val="008311F2"/>
    <w:rsid w:val="00861C5C"/>
    <w:rsid w:val="008648ED"/>
    <w:rsid w:val="00887D51"/>
    <w:rsid w:val="00897B53"/>
    <w:rsid w:val="008B6FB2"/>
    <w:rsid w:val="008C0A9E"/>
    <w:rsid w:val="008C289E"/>
    <w:rsid w:val="008C6448"/>
    <w:rsid w:val="008D323D"/>
    <w:rsid w:val="008E7DBC"/>
    <w:rsid w:val="00901FA7"/>
    <w:rsid w:val="00922B50"/>
    <w:rsid w:val="00923123"/>
    <w:rsid w:val="00923607"/>
    <w:rsid w:val="00932B1E"/>
    <w:rsid w:val="00940E38"/>
    <w:rsid w:val="00950948"/>
    <w:rsid w:val="00970BF0"/>
    <w:rsid w:val="009756B9"/>
    <w:rsid w:val="00993451"/>
    <w:rsid w:val="00993E15"/>
    <w:rsid w:val="009A0C64"/>
    <w:rsid w:val="009B352C"/>
    <w:rsid w:val="009C04FB"/>
    <w:rsid w:val="009D0294"/>
    <w:rsid w:val="009D2091"/>
    <w:rsid w:val="009D443A"/>
    <w:rsid w:val="009F4B3E"/>
    <w:rsid w:val="009F5B8D"/>
    <w:rsid w:val="00A01BCF"/>
    <w:rsid w:val="00A12CBA"/>
    <w:rsid w:val="00A13CC9"/>
    <w:rsid w:val="00A211C1"/>
    <w:rsid w:val="00A21376"/>
    <w:rsid w:val="00A2294C"/>
    <w:rsid w:val="00A25C2E"/>
    <w:rsid w:val="00A31325"/>
    <w:rsid w:val="00A31FD4"/>
    <w:rsid w:val="00A44851"/>
    <w:rsid w:val="00A5511E"/>
    <w:rsid w:val="00A5689B"/>
    <w:rsid w:val="00A63F67"/>
    <w:rsid w:val="00A654BD"/>
    <w:rsid w:val="00A81529"/>
    <w:rsid w:val="00A9087B"/>
    <w:rsid w:val="00AB26CF"/>
    <w:rsid w:val="00AB2CF4"/>
    <w:rsid w:val="00AB3702"/>
    <w:rsid w:val="00AC1D5D"/>
    <w:rsid w:val="00AC2264"/>
    <w:rsid w:val="00AD3991"/>
    <w:rsid w:val="00AD6D42"/>
    <w:rsid w:val="00AE0A82"/>
    <w:rsid w:val="00AF035F"/>
    <w:rsid w:val="00AF2DF9"/>
    <w:rsid w:val="00AF6FD8"/>
    <w:rsid w:val="00B06198"/>
    <w:rsid w:val="00B36EDB"/>
    <w:rsid w:val="00B4140A"/>
    <w:rsid w:val="00B42AE2"/>
    <w:rsid w:val="00B57CDE"/>
    <w:rsid w:val="00B6186C"/>
    <w:rsid w:val="00B6210E"/>
    <w:rsid w:val="00B66126"/>
    <w:rsid w:val="00B81407"/>
    <w:rsid w:val="00B81523"/>
    <w:rsid w:val="00B9259D"/>
    <w:rsid w:val="00BB5297"/>
    <w:rsid w:val="00BB62D5"/>
    <w:rsid w:val="00BB7E61"/>
    <w:rsid w:val="00BC09D9"/>
    <w:rsid w:val="00BE6546"/>
    <w:rsid w:val="00BE6F91"/>
    <w:rsid w:val="00C01D8C"/>
    <w:rsid w:val="00C20CCA"/>
    <w:rsid w:val="00C22A58"/>
    <w:rsid w:val="00C23A4F"/>
    <w:rsid w:val="00C47A66"/>
    <w:rsid w:val="00C5446C"/>
    <w:rsid w:val="00C62847"/>
    <w:rsid w:val="00C679E4"/>
    <w:rsid w:val="00C81BA2"/>
    <w:rsid w:val="00C839A3"/>
    <w:rsid w:val="00C900FD"/>
    <w:rsid w:val="00CB5BDC"/>
    <w:rsid w:val="00CC736E"/>
    <w:rsid w:val="00CE3F58"/>
    <w:rsid w:val="00CE5BF5"/>
    <w:rsid w:val="00CE6086"/>
    <w:rsid w:val="00CE7400"/>
    <w:rsid w:val="00CE79BA"/>
    <w:rsid w:val="00CF22C3"/>
    <w:rsid w:val="00D03298"/>
    <w:rsid w:val="00D03B7D"/>
    <w:rsid w:val="00D13D43"/>
    <w:rsid w:val="00D321FD"/>
    <w:rsid w:val="00D366D2"/>
    <w:rsid w:val="00D41E35"/>
    <w:rsid w:val="00D44FDC"/>
    <w:rsid w:val="00D450F0"/>
    <w:rsid w:val="00D45F0C"/>
    <w:rsid w:val="00D53ACD"/>
    <w:rsid w:val="00D67FC1"/>
    <w:rsid w:val="00D82F2D"/>
    <w:rsid w:val="00D91CC1"/>
    <w:rsid w:val="00D9235D"/>
    <w:rsid w:val="00D926F4"/>
    <w:rsid w:val="00D95772"/>
    <w:rsid w:val="00D979A8"/>
    <w:rsid w:val="00DA4873"/>
    <w:rsid w:val="00DC61BF"/>
    <w:rsid w:val="00DD09F9"/>
    <w:rsid w:val="00DD3383"/>
    <w:rsid w:val="00DD35C2"/>
    <w:rsid w:val="00E15101"/>
    <w:rsid w:val="00E36788"/>
    <w:rsid w:val="00E63038"/>
    <w:rsid w:val="00E66B53"/>
    <w:rsid w:val="00EA00C3"/>
    <w:rsid w:val="00EA427E"/>
    <w:rsid w:val="00EB2CF3"/>
    <w:rsid w:val="00EC565A"/>
    <w:rsid w:val="00ED1531"/>
    <w:rsid w:val="00EE612F"/>
    <w:rsid w:val="00F11493"/>
    <w:rsid w:val="00F17DF1"/>
    <w:rsid w:val="00F27025"/>
    <w:rsid w:val="00F319CA"/>
    <w:rsid w:val="00F43F8C"/>
    <w:rsid w:val="00F4404F"/>
    <w:rsid w:val="00F56D1F"/>
    <w:rsid w:val="00F6763D"/>
    <w:rsid w:val="00F82DBB"/>
    <w:rsid w:val="00F91252"/>
    <w:rsid w:val="00FA466A"/>
    <w:rsid w:val="00FB31EA"/>
    <w:rsid w:val="00FB63AB"/>
    <w:rsid w:val="00FC439A"/>
    <w:rsid w:val="00FD5B9D"/>
    <w:rsid w:val="00FE194B"/>
    <w:rsid w:val="00FF04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E1505"/>
  <w15:docId w15:val="{2A9A77B4-2A4A-4379-93FB-7F4405DC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spacing w:before="27"/>
      <w:ind w:left="210"/>
      <w:outlineLvl w:val="0"/>
    </w:pPr>
    <w:rPr>
      <w:sz w:val="28"/>
      <w:szCs w:val="28"/>
    </w:rPr>
  </w:style>
  <w:style w:type="paragraph" w:styleId="Titre2">
    <w:name w:val="heading 2"/>
    <w:basedOn w:val="Normal"/>
    <w:uiPriority w:val="9"/>
    <w:unhideWhenUsed/>
    <w:qFormat/>
    <w:pPr>
      <w:ind w:left="1052" w:hanging="360"/>
      <w:outlineLvl w:val="1"/>
    </w:pPr>
    <w:rPr>
      <w:b/>
      <w:bCs/>
      <w:sz w:val="24"/>
      <w:szCs w:val="24"/>
    </w:rPr>
  </w:style>
  <w:style w:type="paragraph" w:styleId="Titre3">
    <w:name w:val="heading 3"/>
    <w:basedOn w:val="Normal"/>
    <w:uiPriority w:val="9"/>
    <w:unhideWhenUsed/>
    <w:qFormat/>
    <w:pPr>
      <w:ind w:left="21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34"/>
    <w:qFormat/>
    <w:pPr>
      <w:ind w:left="2511"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4249B4"/>
    <w:pPr>
      <w:tabs>
        <w:tab w:val="center" w:pos="4536"/>
        <w:tab w:val="right" w:pos="9072"/>
      </w:tabs>
    </w:pPr>
  </w:style>
  <w:style w:type="character" w:customStyle="1" w:styleId="En-tteCar">
    <w:name w:val="En-tête Car"/>
    <w:basedOn w:val="Policepardfaut"/>
    <w:link w:val="En-tte"/>
    <w:uiPriority w:val="99"/>
    <w:rsid w:val="004249B4"/>
    <w:rPr>
      <w:rFonts w:ascii="Calibri" w:eastAsia="Calibri" w:hAnsi="Calibri" w:cs="Calibri"/>
    </w:rPr>
  </w:style>
  <w:style w:type="paragraph" w:styleId="Pieddepage">
    <w:name w:val="footer"/>
    <w:basedOn w:val="Normal"/>
    <w:link w:val="PieddepageCar"/>
    <w:unhideWhenUsed/>
    <w:rsid w:val="004249B4"/>
    <w:pPr>
      <w:tabs>
        <w:tab w:val="center" w:pos="4536"/>
        <w:tab w:val="right" w:pos="9072"/>
      </w:tabs>
    </w:pPr>
  </w:style>
  <w:style w:type="character" w:customStyle="1" w:styleId="PieddepageCar">
    <w:name w:val="Pied de page Car"/>
    <w:basedOn w:val="Policepardfaut"/>
    <w:link w:val="Pieddepage"/>
    <w:uiPriority w:val="99"/>
    <w:rsid w:val="004249B4"/>
    <w:rPr>
      <w:rFonts w:ascii="Calibri" w:eastAsia="Calibri" w:hAnsi="Calibri" w:cs="Calibri"/>
    </w:rPr>
  </w:style>
  <w:style w:type="character" w:styleId="Marquedecommentaire">
    <w:name w:val="annotation reference"/>
    <w:basedOn w:val="Policepardfaut"/>
    <w:uiPriority w:val="99"/>
    <w:semiHidden/>
    <w:unhideWhenUsed/>
    <w:rsid w:val="00FD5B9D"/>
    <w:rPr>
      <w:sz w:val="16"/>
      <w:szCs w:val="16"/>
    </w:rPr>
  </w:style>
  <w:style w:type="paragraph" w:styleId="Commentaire">
    <w:name w:val="annotation text"/>
    <w:basedOn w:val="Normal"/>
    <w:link w:val="CommentaireCar"/>
    <w:uiPriority w:val="99"/>
    <w:unhideWhenUsed/>
    <w:rsid w:val="00FD5B9D"/>
    <w:rPr>
      <w:sz w:val="20"/>
      <w:szCs w:val="20"/>
    </w:rPr>
  </w:style>
  <w:style w:type="character" w:customStyle="1" w:styleId="CommentaireCar">
    <w:name w:val="Commentaire Car"/>
    <w:basedOn w:val="Policepardfaut"/>
    <w:link w:val="Commentaire"/>
    <w:uiPriority w:val="99"/>
    <w:rsid w:val="00FD5B9D"/>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FD5B9D"/>
    <w:rPr>
      <w:b/>
      <w:bCs/>
    </w:rPr>
  </w:style>
  <w:style w:type="character" w:customStyle="1" w:styleId="ObjetducommentaireCar">
    <w:name w:val="Objet du commentaire Car"/>
    <w:basedOn w:val="CommentaireCar"/>
    <w:link w:val="Objetducommentaire"/>
    <w:uiPriority w:val="99"/>
    <w:semiHidden/>
    <w:rsid w:val="00FD5B9D"/>
    <w:rPr>
      <w:rFonts w:ascii="Calibri" w:eastAsia="Calibri" w:hAnsi="Calibri" w:cs="Calibri"/>
      <w:b/>
      <w:bCs/>
      <w:sz w:val="20"/>
      <w:szCs w:val="20"/>
      <w:lang w:val="fr-FR"/>
    </w:rPr>
  </w:style>
  <w:style w:type="character" w:styleId="Lienhypertexte">
    <w:name w:val="Hyperlink"/>
    <w:basedOn w:val="Policepardfaut"/>
    <w:uiPriority w:val="99"/>
    <w:unhideWhenUsed/>
    <w:rsid w:val="003A1631"/>
    <w:rPr>
      <w:color w:val="0000FF" w:themeColor="hyperlink"/>
      <w:u w:val="single"/>
    </w:rPr>
  </w:style>
  <w:style w:type="character" w:styleId="Mentionnonrsolue">
    <w:name w:val="Unresolved Mention"/>
    <w:basedOn w:val="Policepardfaut"/>
    <w:uiPriority w:val="99"/>
    <w:semiHidden/>
    <w:unhideWhenUsed/>
    <w:rsid w:val="003A1631"/>
    <w:rPr>
      <w:color w:val="605E5C"/>
      <w:shd w:val="clear" w:color="auto" w:fill="E1DFDD"/>
    </w:rPr>
  </w:style>
  <w:style w:type="table" w:styleId="Grilledutableau">
    <w:name w:val="Table Grid"/>
    <w:basedOn w:val="TableauNormal"/>
    <w:uiPriority w:val="39"/>
    <w:rsid w:val="0028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B2CF3"/>
    <w:pPr>
      <w:widowControl/>
      <w:autoSpaceDE/>
      <w:autoSpaceDN/>
    </w:pPr>
    <w:rPr>
      <w:rFonts w:ascii="Calibri" w:eastAsia="Calibri" w:hAnsi="Calibri" w:cs="Calibri"/>
      <w:lang w:val="fr-FR"/>
    </w:rPr>
  </w:style>
  <w:style w:type="character" w:styleId="Numrodepage">
    <w:name w:val="page number"/>
    <w:basedOn w:val="Policepardfaut"/>
    <w:rsid w:val="00D41E35"/>
  </w:style>
  <w:style w:type="character" w:styleId="Lienhypertextesuivivisit">
    <w:name w:val="FollowedHyperlink"/>
    <w:basedOn w:val="Policepardfaut"/>
    <w:uiPriority w:val="99"/>
    <w:semiHidden/>
    <w:unhideWhenUsed/>
    <w:rsid w:val="00B42AE2"/>
    <w:rPr>
      <w:color w:val="800080" w:themeColor="followedHyperlink"/>
      <w:u w:val="single"/>
    </w:rPr>
  </w:style>
  <w:style w:type="character" w:customStyle="1" w:styleId="cf01">
    <w:name w:val="cf01"/>
    <w:basedOn w:val="Policepardfaut"/>
    <w:rsid w:val="00807153"/>
    <w:rPr>
      <w:rFonts w:ascii="Segoe UI" w:hAnsi="Segoe UI" w:cs="Segoe UI" w:hint="default"/>
      <w:sz w:val="18"/>
      <w:szCs w:val="18"/>
    </w:rPr>
  </w:style>
  <w:style w:type="paragraph" w:styleId="NormalWeb">
    <w:name w:val="Normal (Web)"/>
    <w:basedOn w:val="Normal"/>
    <w:uiPriority w:val="99"/>
    <w:semiHidden/>
    <w:unhideWhenUsed/>
    <w:rsid w:val="00C22A5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22A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761618">
      <w:bodyDiv w:val="1"/>
      <w:marLeft w:val="0"/>
      <w:marRight w:val="0"/>
      <w:marTop w:val="0"/>
      <w:marBottom w:val="0"/>
      <w:divBdr>
        <w:top w:val="none" w:sz="0" w:space="0" w:color="auto"/>
        <w:left w:val="none" w:sz="0" w:space="0" w:color="auto"/>
        <w:bottom w:val="none" w:sz="0" w:space="0" w:color="auto"/>
        <w:right w:val="none" w:sz="0" w:space="0" w:color="auto"/>
      </w:divBdr>
    </w:div>
    <w:div w:id="693652979">
      <w:bodyDiv w:val="1"/>
      <w:marLeft w:val="0"/>
      <w:marRight w:val="0"/>
      <w:marTop w:val="0"/>
      <w:marBottom w:val="0"/>
      <w:divBdr>
        <w:top w:val="none" w:sz="0" w:space="0" w:color="auto"/>
        <w:left w:val="none" w:sz="0" w:space="0" w:color="auto"/>
        <w:bottom w:val="none" w:sz="0" w:space="0" w:color="auto"/>
        <w:right w:val="none" w:sz="0" w:space="0" w:color="auto"/>
      </w:divBdr>
    </w:div>
    <w:div w:id="1910771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roupe-jean-henaff.bzh/be-good-20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oupe-jean-henaff.bzh/kerinnovilla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rinnovillage@henaff.fr" TargetMode="External"/><Relationship Id="rId5" Type="http://schemas.openxmlformats.org/officeDocument/2006/relationships/webSettings" Target="webSettings.xml"/><Relationship Id="rId15" Type="http://schemas.openxmlformats.org/officeDocument/2006/relationships/hyperlink" Target="https://www.tech-quimper.bzh/votre-projet-1965-0-0-0.htm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cchpb.bz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33ECA-42AB-4711-B4C3-BD22EC452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1395</Words>
  <Characters>7675</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Ker Inno Village</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 Inno Village</dc:title>
  <dc:creator>ronan.leden@tech-quimper.fr</dc:creator>
  <cp:lastModifiedBy>Fabien Le Bleis</cp:lastModifiedBy>
  <cp:revision>12</cp:revision>
  <cp:lastPrinted>2022-04-26T16:45:00Z</cp:lastPrinted>
  <dcterms:created xsi:type="dcterms:W3CDTF">2022-04-25T15:27:00Z</dcterms:created>
  <dcterms:modified xsi:type="dcterms:W3CDTF">2023-05-31T15:02:00Z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2021-03-08T00:00:00Z</vt:filetime>
  </property>
  <property fmtid="{D5CDD505-2E9C-101B-9397-08002B2CF9AE}" pid="3" name="Creator">
    <vt:lpwstr>Acrobat PDFMaker 21 pour Word</vt:lpwstr>
  </property>
  <property fmtid="{D5CDD505-2E9C-101B-9397-08002B2CF9AE}" pid="4" name="LastSaved">
    <vt:filetime>2021-08-31T00:00:00Z</vt:filetime>
  </property>
</Properties>
</file>